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B0B" w:rsidRPr="00CD43CC" w:rsidRDefault="00E816B3" w:rsidP="00CD43CC">
      <w:pPr>
        <w:pStyle w:val="Nzev"/>
        <w:rPr>
          <w:lang w:val="cs-CZ"/>
        </w:rPr>
      </w:pPr>
      <w:r w:rsidRPr="00CD43CC">
        <w:t xml:space="preserve">návrh </w:t>
      </w:r>
      <w:r w:rsidR="00254FBB">
        <w:rPr>
          <w:lang w:val="cs-CZ"/>
        </w:rPr>
        <w:t xml:space="preserve">RÁMCOVÉ </w:t>
      </w:r>
      <w:r w:rsidR="00AF4B0B" w:rsidRPr="00CD43CC">
        <w:t>smlouv</w:t>
      </w:r>
      <w:r w:rsidRPr="00CD43CC">
        <w:t>y</w:t>
      </w:r>
      <w:r w:rsidR="00AF4B0B" w:rsidRPr="00CD43CC">
        <w:t xml:space="preserve"> </w:t>
      </w:r>
    </w:p>
    <w:p w:rsidR="000F7EE7" w:rsidRDefault="000F7EE7" w:rsidP="000F7EE7">
      <w:pPr>
        <w:tabs>
          <w:tab w:val="left" w:pos="2552"/>
        </w:tabs>
        <w:jc w:val="center"/>
      </w:pPr>
      <w:r>
        <w:t xml:space="preserve">na výkon správce stavby dle ustanovení § 2430 a násl. zák. č. 89/2012 Sb., občanský zákoník, v platném a účinném znění (dále jen „občanský zákoník“)  </w:t>
      </w:r>
    </w:p>
    <w:p w:rsidR="00765F37" w:rsidRDefault="00765F37" w:rsidP="00765F37">
      <w:pPr>
        <w:tabs>
          <w:tab w:val="left" w:pos="2552"/>
        </w:tabs>
        <w:jc w:val="center"/>
      </w:pPr>
    </w:p>
    <w:p w:rsidR="00691142" w:rsidRDefault="00A56A3F" w:rsidP="00691142">
      <w:pPr>
        <w:pStyle w:val="Zkladntextodsazen2"/>
        <w:ind w:left="0" w:firstLine="0"/>
      </w:pPr>
      <w:r>
        <w:t>Číslo objednatele:</w:t>
      </w:r>
      <w:r w:rsidR="00A65C04">
        <w:t xml:space="preserve"> </w:t>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r w:rsidR="00A65C04">
        <w:t xml:space="preserve"> </w:t>
      </w:r>
    </w:p>
    <w:p w:rsidR="00A56A3F" w:rsidRDefault="00A56A3F" w:rsidP="00691142">
      <w:pPr>
        <w:pStyle w:val="Zkladntextodsazen2"/>
        <w:ind w:left="0" w:firstLine="0"/>
      </w:pPr>
      <w:r>
        <w:t xml:space="preserve">Číslo </w:t>
      </w:r>
      <w:r w:rsidR="0073404C">
        <w:t>správce stavby</w:t>
      </w:r>
      <w:r>
        <w:t>:</w:t>
      </w:r>
      <w:r w:rsidR="00691142">
        <w:fldChar w:fldCharType="begin">
          <w:ffData>
            <w:name w:val="Text28"/>
            <w:enabled/>
            <w:calcOnExit w:val="0"/>
            <w:textInput/>
          </w:ffData>
        </w:fldChar>
      </w:r>
      <w:bookmarkStart w:id="0" w:name="Text28"/>
      <w:r w:rsidR="00691142">
        <w:instrText xml:space="preserve"> FORMTEXT </w:instrText>
      </w:r>
      <w:r w:rsidR="00691142">
        <w:fldChar w:fldCharType="separate"/>
      </w:r>
      <w:r w:rsidR="00691142">
        <w:rPr>
          <w:noProof/>
        </w:rPr>
        <w:t> </w:t>
      </w:r>
      <w:r w:rsidR="00691142">
        <w:rPr>
          <w:noProof/>
        </w:rPr>
        <w:t> </w:t>
      </w:r>
      <w:r w:rsidR="00691142">
        <w:rPr>
          <w:noProof/>
        </w:rPr>
        <w:t> </w:t>
      </w:r>
      <w:r w:rsidR="00691142">
        <w:rPr>
          <w:noProof/>
        </w:rPr>
        <w:t> </w:t>
      </w:r>
      <w:r w:rsidR="00691142">
        <w:rPr>
          <w:noProof/>
        </w:rPr>
        <w:t> </w:t>
      </w:r>
      <w:r w:rsidR="00691142">
        <w:fldChar w:fldCharType="end"/>
      </w:r>
      <w:bookmarkEnd w:id="0"/>
    </w:p>
    <w:p w:rsidR="00A56A3F" w:rsidRDefault="00A56A3F" w:rsidP="009910E5">
      <w:pPr>
        <w:pStyle w:val="Zkladntext-sted"/>
      </w:pPr>
    </w:p>
    <w:p w:rsidR="00A56A3F" w:rsidRPr="00FF3290" w:rsidRDefault="00FF3290" w:rsidP="00FF3290">
      <w:pPr>
        <w:tabs>
          <w:tab w:val="left" w:pos="2552"/>
        </w:tabs>
        <w:jc w:val="center"/>
        <w:rPr>
          <w:rFonts w:cs="Arial"/>
          <w:b/>
          <w:sz w:val="24"/>
          <w:szCs w:val="24"/>
        </w:rPr>
      </w:pPr>
      <w:r w:rsidRPr="00FF3290">
        <w:rPr>
          <w:rFonts w:cs="Arial"/>
          <w:b/>
          <w:sz w:val="24"/>
          <w:szCs w:val="24"/>
        </w:rPr>
        <w:t xml:space="preserve">1. </w:t>
      </w:r>
      <w:r w:rsidR="00A56A3F" w:rsidRPr="00FF3290">
        <w:rPr>
          <w:rFonts w:cs="Arial"/>
          <w:b/>
          <w:sz w:val="24"/>
          <w:szCs w:val="24"/>
        </w:rPr>
        <w:t>S</w:t>
      </w:r>
      <w:r>
        <w:rPr>
          <w:rFonts w:cs="Arial"/>
          <w:b/>
          <w:sz w:val="24"/>
          <w:szCs w:val="24"/>
        </w:rPr>
        <w:t>MLUVNÍ STRANY</w:t>
      </w:r>
    </w:p>
    <w:p w:rsidR="00AF4B0B" w:rsidRPr="00CD43CC" w:rsidRDefault="00AF4B0B" w:rsidP="00FF3290">
      <w:pPr>
        <w:pStyle w:val="Nadpis2"/>
        <w:numPr>
          <w:ilvl w:val="1"/>
          <w:numId w:val="1"/>
        </w:numPr>
        <w:rPr>
          <w:u w:val="none"/>
        </w:rPr>
      </w:pPr>
      <w:r w:rsidRPr="00CD43CC">
        <w:rPr>
          <w:u w:val="none"/>
        </w:rPr>
        <w:t>Objednatel:</w:t>
      </w:r>
    </w:p>
    <w:p w:rsidR="00AF4B0B" w:rsidRDefault="00AF4B0B" w:rsidP="00E816B3">
      <w:pPr>
        <w:pStyle w:val="Zkladntextodsazen2"/>
      </w:pPr>
      <w:r>
        <w:rPr>
          <w:rStyle w:val="cena"/>
        </w:rPr>
        <w:t xml:space="preserve">                  </w:t>
      </w:r>
      <w:r>
        <w:rPr>
          <w:rStyle w:val="cena"/>
        </w:rPr>
        <w:tab/>
      </w:r>
      <w:r>
        <w:rPr>
          <w:rStyle w:val="cena"/>
        </w:rPr>
        <w:tab/>
        <w:t>MĚSTO UHERSKÝ BROD</w:t>
      </w:r>
    </w:p>
    <w:p w:rsidR="00AF4B0B" w:rsidRDefault="00AF4B0B" w:rsidP="00E816B3">
      <w:pPr>
        <w:pStyle w:val="Zkladntextodsazen2"/>
      </w:pPr>
      <w:r>
        <w:t xml:space="preserve">                                               </w:t>
      </w:r>
      <w:r>
        <w:tab/>
        <w:t>688 01 Uherský Brod, Masarykovo nám. 100</w:t>
      </w:r>
    </w:p>
    <w:p w:rsidR="00AF4B0B" w:rsidRDefault="00AF4B0B" w:rsidP="00E816B3">
      <w:pPr>
        <w:pStyle w:val="Zkladntextodsazen2"/>
      </w:pPr>
      <w:r>
        <w:t xml:space="preserve">Zastoupeno:                      </w:t>
      </w:r>
      <w:r>
        <w:tab/>
      </w:r>
      <w:r w:rsidR="00745D57">
        <w:t xml:space="preserve">Ing. </w:t>
      </w:r>
      <w:r w:rsidR="007301ED">
        <w:t>Ferdinandem Kubáníkem</w:t>
      </w:r>
      <w:r>
        <w:t>, starostou</w:t>
      </w:r>
    </w:p>
    <w:p w:rsidR="00AF4B0B" w:rsidRDefault="00AF4B0B" w:rsidP="00E816B3">
      <w:pPr>
        <w:pStyle w:val="Zkladntextodsazen2"/>
      </w:pPr>
      <w:r>
        <w:t xml:space="preserve">Ve věcech stavby je oprávněn jednat:     </w:t>
      </w:r>
      <w:r>
        <w:tab/>
      </w:r>
      <w:r>
        <w:tab/>
      </w:r>
    </w:p>
    <w:p w:rsidR="00AF4B0B" w:rsidRDefault="00AF4B0B" w:rsidP="00E816B3">
      <w:pPr>
        <w:pStyle w:val="Zkladntextodsazen2"/>
      </w:pPr>
      <w:r>
        <w:tab/>
      </w:r>
      <w:r>
        <w:tab/>
      </w:r>
      <w:r>
        <w:tab/>
      </w:r>
      <w:r>
        <w:tab/>
        <w:t xml:space="preserve">Odbor rozvoje města, Oddělení investic: </w:t>
      </w:r>
    </w:p>
    <w:p w:rsidR="00AF4B0B" w:rsidRDefault="00691142" w:rsidP="00E816B3">
      <w:pPr>
        <w:pStyle w:val="Zkladntextodsazen2"/>
      </w:pPr>
      <w:r>
        <w:tab/>
      </w:r>
      <w:r>
        <w:tab/>
      </w:r>
      <w:r>
        <w:tab/>
      </w:r>
      <w:r>
        <w:tab/>
      </w:r>
      <w:r w:rsidR="0034399B">
        <w:t>osoby uvedené v objednávce</w:t>
      </w:r>
    </w:p>
    <w:p w:rsidR="00AF4B0B" w:rsidRDefault="00AF4B0B" w:rsidP="00E816B3">
      <w:pPr>
        <w:pStyle w:val="Zkladntextodsazen2"/>
      </w:pPr>
      <w:r>
        <w:t xml:space="preserve">  </w:t>
      </w:r>
    </w:p>
    <w:p w:rsidR="00AF4B0B" w:rsidRDefault="00AF4B0B" w:rsidP="00E816B3">
      <w:pPr>
        <w:pStyle w:val="Zkladntextodsazen2"/>
      </w:pPr>
      <w:r>
        <w:t xml:space="preserve">IČ:                                  </w:t>
      </w:r>
      <w:r>
        <w:tab/>
        <w:t>00291463</w:t>
      </w:r>
    </w:p>
    <w:p w:rsidR="00AF4B0B" w:rsidRDefault="00AF4B0B" w:rsidP="00E816B3">
      <w:pPr>
        <w:pStyle w:val="Zkladntextodsazen2"/>
      </w:pPr>
      <w:r>
        <w:t xml:space="preserve">DIČ:    </w:t>
      </w:r>
      <w:r w:rsidR="000F7EE7">
        <w:t xml:space="preserve">                            </w:t>
      </w:r>
      <w:r w:rsidR="000F7EE7">
        <w:tab/>
        <w:t>CZ</w:t>
      </w:r>
      <w:r>
        <w:t xml:space="preserve">00291463 </w:t>
      </w:r>
    </w:p>
    <w:p w:rsidR="00AF4B0B" w:rsidRDefault="00AF4B0B" w:rsidP="00E816B3">
      <w:pPr>
        <w:pStyle w:val="Zkladntextodsazen2"/>
      </w:pPr>
      <w:r>
        <w:t>Bank</w:t>
      </w:r>
      <w:r w:rsidR="00691142">
        <w:t xml:space="preserve">ovní </w:t>
      </w:r>
      <w:r>
        <w:t xml:space="preserve">spojení:                    </w:t>
      </w:r>
      <w:r>
        <w:tab/>
        <w:t>ČS</w:t>
      </w:r>
      <w:r w:rsidR="00691142">
        <w:t>,</w:t>
      </w:r>
      <w:r>
        <w:t xml:space="preserve"> a.</w:t>
      </w:r>
      <w:r w:rsidR="00691142">
        <w:t xml:space="preserve"> </w:t>
      </w:r>
      <w:r>
        <w:t xml:space="preserve">s., </w:t>
      </w:r>
      <w:proofErr w:type="spellStart"/>
      <w:r>
        <w:t>pob</w:t>
      </w:r>
      <w:proofErr w:type="spellEnd"/>
      <w:r>
        <w:t>. Uherský Brod</w:t>
      </w:r>
    </w:p>
    <w:p w:rsidR="00AF4B0B" w:rsidRDefault="00691142" w:rsidP="00E816B3">
      <w:pPr>
        <w:pStyle w:val="Zkladntextodsazen2"/>
      </w:pPr>
      <w:r>
        <w:t xml:space="preserve">číslo </w:t>
      </w:r>
      <w:r w:rsidR="00AF4B0B">
        <w:t xml:space="preserve">účtu:             </w:t>
      </w:r>
      <w:r>
        <w:t xml:space="preserve">                 </w:t>
      </w:r>
      <w:r>
        <w:tab/>
        <w:t>4204852/0800</w:t>
      </w:r>
    </w:p>
    <w:p w:rsidR="00AF4B0B" w:rsidRDefault="004E0905" w:rsidP="0073404C">
      <w:pPr>
        <w:pStyle w:val="Zkladntextodsazen2"/>
        <w:rPr>
          <w:rFonts w:cs="Arial"/>
        </w:rPr>
      </w:pPr>
      <w:r>
        <w:rPr>
          <w:rFonts w:cs="Arial"/>
        </w:rPr>
        <w:t>(dále jen „</w:t>
      </w:r>
      <w:r w:rsidR="0073404C">
        <w:rPr>
          <w:rFonts w:cs="Arial"/>
        </w:rPr>
        <w:t>Objednatel</w:t>
      </w:r>
      <w:r>
        <w:rPr>
          <w:rFonts w:cs="Arial"/>
        </w:rPr>
        <w:t>“</w:t>
      </w:r>
      <w:r w:rsidR="0073404C">
        <w:rPr>
          <w:rFonts w:cs="Arial"/>
        </w:rPr>
        <w:t>)</w:t>
      </w:r>
    </w:p>
    <w:p w:rsidR="0073404C" w:rsidRDefault="0073404C" w:rsidP="00E816B3">
      <w:pPr>
        <w:pStyle w:val="Zkladntextodsazen2"/>
      </w:pPr>
    </w:p>
    <w:p w:rsidR="00AF4B0B" w:rsidRPr="00B61A1C" w:rsidRDefault="0073404C" w:rsidP="00FF3290">
      <w:pPr>
        <w:pStyle w:val="Nadpis2"/>
        <w:numPr>
          <w:ilvl w:val="1"/>
          <w:numId w:val="1"/>
        </w:numPr>
        <w:rPr>
          <w:u w:val="none"/>
        </w:rPr>
      </w:pPr>
      <w:r w:rsidRPr="00B61A1C">
        <w:rPr>
          <w:u w:val="none"/>
        </w:rPr>
        <w:t>Správce stavby</w:t>
      </w:r>
      <w:r w:rsidR="00AF4B0B" w:rsidRPr="00B61A1C">
        <w:rPr>
          <w:u w:val="none"/>
        </w:rPr>
        <w:t>:</w:t>
      </w:r>
    </w:p>
    <w:p w:rsidR="00AF4B0B" w:rsidRPr="00FF3290" w:rsidRDefault="00AF4B0B" w:rsidP="00E816B3">
      <w:pPr>
        <w:pStyle w:val="Zkladntextodsazen2"/>
        <w:rPr>
          <w:b/>
        </w:rPr>
      </w:pPr>
      <w:r>
        <w:t xml:space="preserve">    </w:t>
      </w:r>
      <w:r>
        <w:tab/>
      </w:r>
      <w:bookmarkStart w:id="1" w:name="Text47"/>
      <w:r>
        <w:tab/>
      </w:r>
      <w:r>
        <w:tab/>
      </w:r>
      <w:r w:rsidR="00FF3290">
        <w:tab/>
      </w:r>
      <w:r w:rsidR="00FF3290" w:rsidRPr="00FF3290">
        <w:rPr>
          <w:b/>
        </w:rPr>
        <w:fldChar w:fldCharType="begin">
          <w:ffData>
            <w:name w:val="Text13"/>
            <w:enabled/>
            <w:calcOnExit w:val="0"/>
            <w:textInput/>
          </w:ffData>
        </w:fldChar>
      </w:r>
      <w:r w:rsidR="00FF3290" w:rsidRPr="00FF3290">
        <w:rPr>
          <w:b/>
        </w:rPr>
        <w:instrText xml:space="preserve"> FORMTEXT </w:instrText>
      </w:r>
      <w:r w:rsidR="00FF3290" w:rsidRPr="00FF3290">
        <w:rPr>
          <w:b/>
        </w:rPr>
      </w:r>
      <w:r w:rsidR="00FF3290" w:rsidRPr="00FF3290">
        <w:rPr>
          <w:b/>
        </w:rPr>
        <w:fldChar w:fldCharType="separate"/>
      </w:r>
      <w:r w:rsidR="00FF3290" w:rsidRPr="00FF3290">
        <w:rPr>
          <w:b/>
          <w:noProof/>
        </w:rPr>
        <w:t> </w:t>
      </w:r>
      <w:r w:rsidR="00FF3290" w:rsidRPr="00FF3290">
        <w:rPr>
          <w:b/>
          <w:noProof/>
        </w:rPr>
        <w:t> </w:t>
      </w:r>
      <w:r w:rsidR="00FF3290" w:rsidRPr="00FF3290">
        <w:rPr>
          <w:b/>
          <w:noProof/>
        </w:rPr>
        <w:t> </w:t>
      </w:r>
      <w:r w:rsidR="00FF3290" w:rsidRPr="00FF3290">
        <w:rPr>
          <w:b/>
          <w:noProof/>
        </w:rPr>
        <w:t> </w:t>
      </w:r>
      <w:r w:rsidR="00FF3290" w:rsidRPr="00FF3290">
        <w:rPr>
          <w:b/>
          <w:noProof/>
        </w:rPr>
        <w:t> </w:t>
      </w:r>
      <w:r w:rsidR="00FF3290" w:rsidRPr="00FF3290">
        <w:rPr>
          <w:b/>
        </w:rPr>
        <w:fldChar w:fldCharType="end"/>
      </w:r>
      <w:r w:rsidRPr="00FF3290">
        <w:rPr>
          <w:b/>
        </w:rPr>
        <w:tab/>
      </w:r>
      <w:bookmarkEnd w:id="1"/>
    </w:p>
    <w:p w:rsidR="00AF4B0B" w:rsidRDefault="00AF4B0B" w:rsidP="00E816B3">
      <w:pPr>
        <w:pStyle w:val="Zkladntextodsazen2"/>
      </w:pPr>
      <w:r>
        <w:t>se sídlem:</w:t>
      </w:r>
      <w:r>
        <w:tab/>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A65C04">
      <w:pPr>
        <w:pStyle w:val="Zkladntextodsazen2"/>
      </w:pPr>
      <w:r>
        <w:t>adresa provozovny:</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8108D7" w:rsidRDefault="000A4AA0" w:rsidP="00E816B3">
      <w:pPr>
        <w:pStyle w:val="Zkladntextodsazen2"/>
      </w:pPr>
      <w:r>
        <w:t>Zastoupen</w:t>
      </w:r>
      <w:r w:rsidR="00AF4B0B">
        <w:t>:</w:t>
      </w:r>
      <w:r w:rsidR="00AF4B0B">
        <w:tab/>
      </w:r>
      <w:bookmarkStart w:id="2" w:name="Text40"/>
      <w:r w:rsidR="00AF4B0B">
        <w:tab/>
      </w:r>
      <w:bookmarkEnd w:id="2"/>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r w:rsidR="008108D7">
        <w:t xml:space="preserve"> </w:t>
      </w:r>
    </w:p>
    <w:p w:rsidR="00AF4B0B" w:rsidRDefault="008108D7" w:rsidP="00E816B3">
      <w:pPr>
        <w:pStyle w:val="Zkladntextodsazen2"/>
      </w:pPr>
      <w:r>
        <w:tab/>
      </w:r>
      <w:r>
        <w:tab/>
      </w:r>
      <w:r>
        <w:tab/>
      </w:r>
      <w:r w:rsidR="00D14E79">
        <w:tab/>
      </w:r>
      <w:r w:rsidR="00D14E79">
        <w:fldChar w:fldCharType="begin">
          <w:ffData>
            <w:name w:val="Text13"/>
            <w:enabled/>
            <w:calcOnExit w:val="0"/>
            <w:textInput/>
          </w:ffData>
        </w:fldChar>
      </w:r>
      <w:bookmarkStart w:id="3" w:name="Text13"/>
      <w:r w:rsidR="00D14E79">
        <w:instrText xml:space="preserve"> FORMTEXT </w:instrText>
      </w:r>
      <w:r w:rsidR="00D14E79">
        <w:fldChar w:fldCharType="separate"/>
      </w:r>
      <w:r w:rsidR="00D14E79">
        <w:rPr>
          <w:noProof/>
        </w:rPr>
        <w:t> </w:t>
      </w:r>
      <w:r w:rsidR="00D14E79">
        <w:rPr>
          <w:noProof/>
        </w:rPr>
        <w:t> </w:t>
      </w:r>
      <w:r w:rsidR="00D14E79">
        <w:rPr>
          <w:noProof/>
        </w:rPr>
        <w:t> </w:t>
      </w:r>
      <w:r w:rsidR="00D14E79">
        <w:rPr>
          <w:noProof/>
        </w:rPr>
        <w:t> </w:t>
      </w:r>
      <w:r w:rsidR="00D14E79">
        <w:rPr>
          <w:noProof/>
        </w:rPr>
        <w:t> </w:t>
      </w:r>
      <w:r w:rsidR="00D14E79">
        <w:fldChar w:fldCharType="end"/>
      </w:r>
      <w:bookmarkEnd w:id="3"/>
    </w:p>
    <w:p w:rsidR="00AF4B0B" w:rsidRDefault="00AF4B0B" w:rsidP="00E816B3">
      <w:pPr>
        <w:pStyle w:val="Zkladntextodsazen2"/>
      </w:pPr>
      <w:r>
        <w:t>zapsaný v</w:t>
      </w:r>
      <w:r w:rsidR="001F243A">
        <w:t> </w:t>
      </w:r>
      <w:r w:rsidR="00A65C04" w:rsidRPr="002E07F7">
        <w:rPr>
          <w:shd w:val="clear" w:color="auto" w:fill="A6A6A6"/>
        </w:rPr>
        <w:fldChar w:fldCharType="begin">
          <w:ffData>
            <w:name w:val="Text29"/>
            <w:enabled/>
            <w:calcOnExit w:val="0"/>
            <w:textInput/>
          </w:ffData>
        </w:fldChar>
      </w:r>
      <w:bookmarkStart w:id="4" w:name="Text29"/>
      <w:r w:rsidR="00A65C04" w:rsidRPr="002E07F7">
        <w:rPr>
          <w:shd w:val="clear" w:color="auto" w:fill="A6A6A6"/>
        </w:rPr>
        <w:instrText xml:space="preserve"> FORMTEXT </w:instrText>
      </w:r>
      <w:r w:rsidR="00A65C04" w:rsidRPr="002E07F7">
        <w:rPr>
          <w:shd w:val="clear" w:color="auto" w:fill="A6A6A6"/>
        </w:rPr>
      </w:r>
      <w:r w:rsidR="00A65C04" w:rsidRPr="002E07F7">
        <w:rPr>
          <w:shd w:val="clear" w:color="auto" w:fill="A6A6A6"/>
        </w:rPr>
        <w:fldChar w:fldCharType="separate"/>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noProof/>
          <w:shd w:val="clear" w:color="auto" w:fill="A6A6A6"/>
        </w:rPr>
        <w:t> </w:t>
      </w:r>
      <w:r w:rsidR="00A65C04" w:rsidRPr="002E07F7">
        <w:rPr>
          <w:shd w:val="clear" w:color="auto" w:fill="A6A6A6"/>
        </w:rPr>
        <w:fldChar w:fldCharType="end"/>
      </w:r>
      <w:bookmarkEnd w:id="4"/>
      <w:r>
        <w:t xml:space="preserve"> rejstříku vedeném</w:t>
      </w:r>
      <w:r>
        <w:tab/>
      </w:r>
      <w:r w:rsidR="00A65C04">
        <w:fldChar w:fldCharType="begin">
          <w:ffData>
            <w:name w:val="Text30"/>
            <w:enabled/>
            <w:calcOnExit w:val="0"/>
            <w:textInput/>
          </w:ffData>
        </w:fldChar>
      </w:r>
      <w:bookmarkStart w:id="5" w:name="Text30"/>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bookmarkEnd w:id="5"/>
      <w:r>
        <w:tab/>
        <w:t xml:space="preserve"> </w:t>
      </w:r>
    </w:p>
    <w:p w:rsidR="00D14E79" w:rsidRDefault="00D14E79" w:rsidP="00E816B3">
      <w:pPr>
        <w:pStyle w:val="Zkladntextodsazen2"/>
      </w:pPr>
    </w:p>
    <w:p w:rsidR="00D14E79" w:rsidRDefault="00691142" w:rsidP="00E816B3">
      <w:pPr>
        <w:pStyle w:val="Zkladntextodsazen2"/>
      </w:pPr>
      <w:r>
        <w:t>Zástupce</w:t>
      </w:r>
      <w:r w:rsidR="00AF4B0B">
        <w:t xml:space="preserve"> ve věcech stavby:</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D14E79" w:rsidRDefault="00D14E79" w:rsidP="00E816B3">
      <w:pPr>
        <w:pStyle w:val="Zkladntextodsazen2"/>
      </w:pPr>
      <w:r>
        <w:t>Kontakt – tel., email:</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E816B3">
      <w:pPr>
        <w:pStyle w:val="Zkladntextodsazen2"/>
      </w:pPr>
      <w:r>
        <w:tab/>
      </w:r>
    </w:p>
    <w:p w:rsidR="00AF4B0B" w:rsidRDefault="00AF4B0B" w:rsidP="00E816B3">
      <w:pPr>
        <w:pStyle w:val="Zkladntextodsazen2"/>
      </w:pPr>
      <w:r>
        <w:t xml:space="preserve">IČ:                              </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AF4B0B" w:rsidP="00E816B3">
      <w:pPr>
        <w:pStyle w:val="Zkladntextodsazen2"/>
      </w:pPr>
      <w:r>
        <w:t xml:space="preserve">DIČ:                               </w:t>
      </w:r>
      <w:r>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65C04" w:rsidRDefault="00691142" w:rsidP="00E816B3">
      <w:pPr>
        <w:pStyle w:val="Zkladntextodsazen2"/>
      </w:pPr>
      <w:r>
        <w:t xml:space="preserve">Bankovní </w:t>
      </w:r>
      <w:r w:rsidR="00AF4B0B">
        <w:t xml:space="preserve">spojení:                  </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AF4B0B" w:rsidRDefault="00691142" w:rsidP="00E816B3">
      <w:pPr>
        <w:pStyle w:val="Zkladntextodsazen2"/>
      </w:pPr>
      <w:r>
        <w:t>číslo účtu</w:t>
      </w:r>
      <w:r w:rsidR="00AF4B0B">
        <w:t xml:space="preserve">:                             </w:t>
      </w:r>
      <w:r w:rsidR="00AF4B0B">
        <w:tab/>
      </w:r>
      <w:r w:rsidR="00A65C04">
        <w:fldChar w:fldCharType="begin">
          <w:ffData>
            <w:name w:val="Text13"/>
            <w:enabled/>
            <w:calcOnExit w:val="0"/>
            <w:textInput/>
          </w:ffData>
        </w:fldChar>
      </w:r>
      <w:r w:rsidR="00A65C04">
        <w:instrText xml:space="preserve"> FORMTEXT </w:instrText>
      </w:r>
      <w:r w:rsidR="00A65C04">
        <w:fldChar w:fldCharType="separate"/>
      </w:r>
      <w:r w:rsidR="00A65C04">
        <w:rPr>
          <w:noProof/>
        </w:rPr>
        <w:t> </w:t>
      </w:r>
      <w:r w:rsidR="00A65C04">
        <w:rPr>
          <w:noProof/>
        </w:rPr>
        <w:t> </w:t>
      </w:r>
      <w:r w:rsidR="00A65C04">
        <w:rPr>
          <w:noProof/>
        </w:rPr>
        <w:t> </w:t>
      </w:r>
      <w:r w:rsidR="00A65C04">
        <w:rPr>
          <w:noProof/>
        </w:rPr>
        <w:t> </w:t>
      </w:r>
      <w:r w:rsidR="00A65C04">
        <w:rPr>
          <w:noProof/>
        </w:rPr>
        <w:t> </w:t>
      </w:r>
      <w:r w:rsidR="00A65C04">
        <w:fldChar w:fldCharType="end"/>
      </w:r>
    </w:p>
    <w:p w:rsidR="0073404C" w:rsidRDefault="004E0905" w:rsidP="0073404C">
      <w:pPr>
        <w:pStyle w:val="Zkladntextodsazen2"/>
        <w:rPr>
          <w:rFonts w:cs="Arial"/>
        </w:rPr>
      </w:pPr>
      <w:r>
        <w:rPr>
          <w:rFonts w:cs="Arial"/>
        </w:rPr>
        <w:t xml:space="preserve">(dále </w:t>
      </w:r>
      <w:r w:rsidRPr="00B61A1C">
        <w:rPr>
          <w:rFonts w:cs="Arial"/>
        </w:rPr>
        <w:t>jen „</w:t>
      </w:r>
      <w:r w:rsidR="0073404C" w:rsidRPr="00B61A1C">
        <w:rPr>
          <w:rFonts w:cs="Arial"/>
        </w:rPr>
        <w:t>Správce stavby“)</w:t>
      </w:r>
    </w:p>
    <w:p w:rsidR="00721B54" w:rsidRDefault="00721B54" w:rsidP="0073404C">
      <w:pPr>
        <w:pStyle w:val="Zkladntextodsazen2"/>
        <w:rPr>
          <w:rFonts w:cs="Arial"/>
        </w:rPr>
      </w:pPr>
    </w:p>
    <w:p w:rsidR="00721B54" w:rsidRDefault="00721B54" w:rsidP="0073404C">
      <w:pPr>
        <w:pStyle w:val="Zkladntextodsazen2"/>
        <w:rPr>
          <w:rFonts w:cs="Arial"/>
        </w:rPr>
      </w:pPr>
    </w:p>
    <w:p w:rsidR="00721B54" w:rsidRDefault="00721B54" w:rsidP="0073404C">
      <w:pPr>
        <w:pStyle w:val="Zkladntextodsazen2"/>
        <w:rPr>
          <w:rFonts w:cs="Arial"/>
        </w:rPr>
      </w:pPr>
    </w:p>
    <w:p w:rsidR="00721B54" w:rsidRDefault="00721B54" w:rsidP="0073404C">
      <w:pPr>
        <w:pStyle w:val="Zkladntextodsazen2"/>
        <w:rPr>
          <w:rFonts w:cs="Arial"/>
        </w:rPr>
      </w:pPr>
    </w:p>
    <w:p w:rsidR="00FE3BD1" w:rsidRDefault="00FE3BD1" w:rsidP="0073404C">
      <w:pPr>
        <w:pStyle w:val="Zkladntextodsazen2"/>
        <w:rPr>
          <w:rFonts w:cs="Arial"/>
        </w:rPr>
      </w:pPr>
    </w:p>
    <w:p w:rsidR="00EE738A" w:rsidRDefault="00EE738A" w:rsidP="00EE738A">
      <w:pPr>
        <w:tabs>
          <w:tab w:val="left" w:pos="2552"/>
        </w:tabs>
        <w:jc w:val="center"/>
        <w:rPr>
          <w:rFonts w:cs="Arial"/>
          <w:b/>
          <w:sz w:val="24"/>
          <w:szCs w:val="24"/>
        </w:rPr>
      </w:pPr>
      <w:r>
        <w:rPr>
          <w:rFonts w:cs="Arial"/>
          <w:b/>
          <w:sz w:val="24"/>
          <w:szCs w:val="24"/>
        </w:rPr>
        <w:t>2. VÝCHOZÍ ÚDAJE</w:t>
      </w:r>
    </w:p>
    <w:p w:rsidR="00EE738A" w:rsidRDefault="00EE738A" w:rsidP="00EE738A">
      <w:pPr>
        <w:tabs>
          <w:tab w:val="left" w:pos="2552"/>
        </w:tabs>
        <w:jc w:val="center"/>
        <w:rPr>
          <w:b/>
          <w:sz w:val="16"/>
          <w:szCs w:val="16"/>
        </w:rPr>
      </w:pPr>
    </w:p>
    <w:p w:rsidR="000241CC" w:rsidRPr="000241CC" w:rsidRDefault="00EE738A" w:rsidP="000241CC">
      <w:pPr>
        <w:tabs>
          <w:tab w:val="left" w:pos="1560"/>
          <w:tab w:val="left" w:pos="3119"/>
        </w:tabs>
        <w:ind w:left="1560" w:hanging="1560"/>
        <w:rPr>
          <w:rFonts w:cs="Arial"/>
          <w:sz w:val="22"/>
          <w:szCs w:val="22"/>
        </w:rPr>
      </w:pPr>
      <w:r>
        <w:rPr>
          <w:rFonts w:cs="Arial"/>
        </w:rPr>
        <w:t xml:space="preserve">Název </w:t>
      </w:r>
      <w:r w:rsidR="004C195E">
        <w:rPr>
          <w:rFonts w:cs="Arial"/>
        </w:rPr>
        <w:t>zakázky</w:t>
      </w:r>
      <w:r>
        <w:rPr>
          <w:rFonts w:cs="Arial"/>
        </w:rPr>
        <w:t>:</w:t>
      </w:r>
      <w:r>
        <w:rPr>
          <w:rFonts w:cs="Arial"/>
        </w:rPr>
        <w:tab/>
      </w:r>
      <w:r w:rsidR="00A65C04" w:rsidRPr="00B61A1C">
        <w:rPr>
          <w:rFonts w:cs="Arial"/>
          <w:b/>
          <w:sz w:val="22"/>
          <w:szCs w:val="22"/>
        </w:rPr>
        <w:t xml:space="preserve">Správce stavby – technický dozor </w:t>
      </w:r>
      <w:r w:rsidR="00DB3A02" w:rsidRPr="00B61A1C">
        <w:rPr>
          <w:rFonts w:cs="Arial"/>
          <w:b/>
          <w:sz w:val="22"/>
          <w:szCs w:val="22"/>
        </w:rPr>
        <w:t>stavebníka (</w:t>
      </w:r>
      <w:r w:rsidR="00C6068B" w:rsidRPr="00B61A1C">
        <w:rPr>
          <w:rFonts w:cs="Arial"/>
          <w:b/>
          <w:sz w:val="22"/>
          <w:szCs w:val="22"/>
        </w:rPr>
        <w:t>investora</w:t>
      </w:r>
      <w:r w:rsidR="00DB3A02" w:rsidRPr="00B61A1C">
        <w:rPr>
          <w:rFonts w:cs="Arial"/>
          <w:b/>
          <w:sz w:val="22"/>
          <w:szCs w:val="22"/>
        </w:rPr>
        <w:t>)</w:t>
      </w:r>
      <w:r w:rsidR="00A65C04" w:rsidRPr="00B61A1C">
        <w:rPr>
          <w:rFonts w:cs="Arial"/>
          <w:b/>
          <w:sz w:val="22"/>
          <w:szCs w:val="22"/>
        </w:rPr>
        <w:t xml:space="preserve"> a koordinátor bezpečnosti a ochrany zdraví při práci na staveništi</w:t>
      </w:r>
      <w:r w:rsidR="00C6068B" w:rsidRPr="00B61A1C">
        <w:rPr>
          <w:rFonts w:cs="Arial"/>
          <w:b/>
          <w:sz w:val="22"/>
          <w:szCs w:val="22"/>
        </w:rPr>
        <w:t xml:space="preserve"> – </w:t>
      </w:r>
      <w:r w:rsidR="00F50BA7" w:rsidRPr="00B61A1C">
        <w:rPr>
          <w:rFonts w:cs="Arial"/>
          <w:b/>
          <w:sz w:val="22"/>
          <w:szCs w:val="22"/>
        </w:rPr>
        <w:t xml:space="preserve">pro vybrané stavby města Uherský Brod, </w:t>
      </w:r>
      <w:r w:rsidR="00F50BA7" w:rsidRPr="000241CC">
        <w:rPr>
          <w:rFonts w:cs="Arial"/>
          <w:sz w:val="22"/>
          <w:szCs w:val="22"/>
        </w:rPr>
        <w:t xml:space="preserve">kde technický dozor </w:t>
      </w:r>
      <w:r w:rsidR="00C6068B" w:rsidRPr="000241CC">
        <w:rPr>
          <w:rFonts w:cs="Arial"/>
          <w:sz w:val="22"/>
          <w:szCs w:val="22"/>
        </w:rPr>
        <w:t>stavebníka</w:t>
      </w:r>
      <w:r w:rsidR="00F50BA7" w:rsidRPr="000241CC">
        <w:rPr>
          <w:rFonts w:cs="Arial"/>
          <w:sz w:val="22"/>
          <w:szCs w:val="22"/>
        </w:rPr>
        <w:t xml:space="preserve"> je požadován </w:t>
      </w:r>
      <w:r w:rsidR="00C6068B" w:rsidRPr="000241CC">
        <w:rPr>
          <w:rFonts w:cs="Arial"/>
          <w:sz w:val="22"/>
          <w:szCs w:val="22"/>
        </w:rPr>
        <w:t xml:space="preserve">dle § 152 </w:t>
      </w:r>
      <w:proofErr w:type="spellStart"/>
      <w:r w:rsidR="00C6068B" w:rsidRPr="000241CC">
        <w:rPr>
          <w:rFonts w:cs="Arial"/>
          <w:sz w:val="22"/>
          <w:szCs w:val="22"/>
        </w:rPr>
        <w:t>ods</w:t>
      </w:r>
      <w:proofErr w:type="spellEnd"/>
      <w:r w:rsidR="00337309" w:rsidRPr="000241CC">
        <w:rPr>
          <w:rFonts w:cs="Arial"/>
          <w:sz w:val="22"/>
          <w:szCs w:val="22"/>
        </w:rPr>
        <w:t>.</w:t>
      </w:r>
      <w:r w:rsidR="00C6068B" w:rsidRPr="000241CC">
        <w:rPr>
          <w:rFonts w:cs="Arial"/>
          <w:sz w:val="22"/>
          <w:szCs w:val="22"/>
        </w:rPr>
        <w:t xml:space="preserve"> 4</w:t>
      </w:r>
      <w:r w:rsidR="00337309" w:rsidRPr="000241CC">
        <w:rPr>
          <w:rFonts w:cs="Arial"/>
          <w:sz w:val="22"/>
          <w:szCs w:val="22"/>
        </w:rPr>
        <w:t xml:space="preserve"> zákona č. 183/2006 Sb., stavební zákon</w:t>
      </w:r>
      <w:r w:rsidR="000241CC" w:rsidRPr="000241CC">
        <w:rPr>
          <w:rFonts w:cs="Arial"/>
          <w:sz w:val="22"/>
          <w:szCs w:val="22"/>
        </w:rPr>
        <w:t xml:space="preserve"> ve znění pozdějších předpisů (dále jen „stavební zákon“)</w:t>
      </w:r>
    </w:p>
    <w:p w:rsidR="00691142" w:rsidRPr="00B61A1C" w:rsidRDefault="00691142" w:rsidP="00A65C04">
      <w:pPr>
        <w:tabs>
          <w:tab w:val="left" w:pos="1560"/>
          <w:tab w:val="left" w:pos="3119"/>
        </w:tabs>
        <w:ind w:left="1560" w:hanging="1560"/>
        <w:rPr>
          <w:rFonts w:cs="Arial"/>
          <w:b/>
          <w:sz w:val="22"/>
          <w:szCs w:val="22"/>
        </w:rPr>
      </w:pPr>
    </w:p>
    <w:p w:rsidR="004C195E" w:rsidRDefault="00EE738A" w:rsidP="004C195E">
      <w:pPr>
        <w:autoSpaceDE w:val="0"/>
        <w:autoSpaceDN w:val="0"/>
        <w:adjustRightInd w:val="0"/>
        <w:ind w:left="1560" w:hanging="1560"/>
      </w:pPr>
      <w:r w:rsidRPr="00B61A1C">
        <w:rPr>
          <w:rFonts w:cs="Arial"/>
        </w:rPr>
        <w:t xml:space="preserve">Místo </w:t>
      </w:r>
      <w:r w:rsidR="004C195E" w:rsidRPr="00B61A1C">
        <w:rPr>
          <w:rFonts w:cs="Arial"/>
        </w:rPr>
        <w:t>plnění</w:t>
      </w:r>
      <w:r w:rsidRPr="00B61A1C">
        <w:rPr>
          <w:rFonts w:cs="Arial"/>
        </w:rPr>
        <w:t>:</w:t>
      </w:r>
      <w:r w:rsidRPr="00B61A1C">
        <w:rPr>
          <w:rFonts w:cs="Arial"/>
        </w:rPr>
        <w:tab/>
      </w:r>
      <w:r w:rsidR="004C195E" w:rsidRPr="00B61A1C">
        <w:t xml:space="preserve">Uherský Brod </w:t>
      </w:r>
      <w:proofErr w:type="spellStart"/>
      <w:r w:rsidR="004C195E" w:rsidRPr="00B61A1C">
        <w:t>intravilán</w:t>
      </w:r>
      <w:proofErr w:type="spellEnd"/>
      <w:r w:rsidR="004C195E" w:rsidRPr="00B61A1C">
        <w:t xml:space="preserve"> i </w:t>
      </w:r>
      <w:proofErr w:type="spellStart"/>
      <w:r w:rsidR="004C195E" w:rsidRPr="00B61A1C">
        <w:t>extravilán</w:t>
      </w:r>
      <w:proofErr w:type="spellEnd"/>
      <w:r w:rsidR="004C195E" w:rsidRPr="00B61A1C">
        <w:t xml:space="preserve"> města – k. </w:t>
      </w:r>
      <w:proofErr w:type="spellStart"/>
      <w:r w:rsidR="004C195E" w:rsidRPr="00B61A1C">
        <w:t>ú.</w:t>
      </w:r>
      <w:proofErr w:type="spellEnd"/>
      <w:r w:rsidR="004C195E" w:rsidRPr="00B61A1C">
        <w:t xml:space="preserve"> Uherský Brod, k. </w:t>
      </w:r>
      <w:proofErr w:type="spellStart"/>
      <w:r w:rsidR="004C195E" w:rsidRPr="00B61A1C">
        <w:t>ú.</w:t>
      </w:r>
      <w:proofErr w:type="spellEnd"/>
      <w:r w:rsidR="004C195E" w:rsidRPr="00B61A1C">
        <w:t xml:space="preserve"> </w:t>
      </w:r>
      <w:proofErr w:type="spellStart"/>
      <w:r w:rsidR="004C195E" w:rsidRPr="00B61A1C">
        <w:t>Havřice</w:t>
      </w:r>
      <w:proofErr w:type="spellEnd"/>
      <w:r w:rsidR="004C195E" w:rsidRPr="00B61A1C">
        <w:t xml:space="preserve">, k. </w:t>
      </w:r>
      <w:proofErr w:type="spellStart"/>
      <w:r w:rsidR="004C195E" w:rsidRPr="00B61A1C">
        <w:t>ú.</w:t>
      </w:r>
      <w:proofErr w:type="spellEnd"/>
      <w:r w:rsidR="004C195E" w:rsidRPr="00B61A1C">
        <w:t xml:space="preserve"> </w:t>
      </w:r>
      <w:proofErr w:type="spellStart"/>
      <w:r w:rsidR="004C195E" w:rsidRPr="00B61A1C">
        <w:t>Těšov</w:t>
      </w:r>
      <w:proofErr w:type="spellEnd"/>
      <w:r w:rsidR="004C195E" w:rsidRPr="00B61A1C">
        <w:t xml:space="preserve">. </w:t>
      </w:r>
      <w:proofErr w:type="gramStart"/>
      <w:r w:rsidR="004C195E" w:rsidRPr="00B61A1C">
        <w:t>k.</w:t>
      </w:r>
      <w:proofErr w:type="gramEnd"/>
      <w:r w:rsidR="004C195E" w:rsidRPr="00B61A1C">
        <w:t xml:space="preserve"> </w:t>
      </w:r>
      <w:proofErr w:type="spellStart"/>
      <w:r w:rsidR="004C195E" w:rsidRPr="00B61A1C">
        <w:t>ú.</w:t>
      </w:r>
      <w:proofErr w:type="spellEnd"/>
      <w:r w:rsidR="004C195E" w:rsidRPr="00B61A1C">
        <w:t xml:space="preserve"> Újezdec u Luhačovic, </w:t>
      </w:r>
      <w:proofErr w:type="spellStart"/>
      <w:proofErr w:type="gramStart"/>
      <w:r w:rsidR="004C195E" w:rsidRPr="00B61A1C">
        <w:t>k.ú</w:t>
      </w:r>
      <w:proofErr w:type="spellEnd"/>
      <w:r w:rsidR="004C195E" w:rsidRPr="00B61A1C">
        <w:t>.</w:t>
      </w:r>
      <w:proofErr w:type="gramEnd"/>
      <w:r w:rsidR="004C195E" w:rsidRPr="00B61A1C">
        <w:t xml:space="preserve"> Maršov u Uherského Brodu</w:t>
      </w:r>
    </w:p>
    <w:p w:rsidR="00126BE7" w:rsidRPr="00B61A1C" w:rsidRDefault="00126BE7" w:rsidP="004C195E">
      <w:pPr>
        <w:autoSpaceDE w:val="0"/>
        <w:autoSpaceDN w:val="0"/>
        <w:adjustRightInd w:val="0"/>
        <w:ind w:left="1560" w:hanging="1560"/>
        <w:rPr>
          <w:rFonts w:cs="Arial"/>
        </w:rPr>
      </w:pPr>
    </w:p>
    <w:p w:rsidR="00EE738A" w:rsidRPr="00B61A1C" w:rsidRDefault="00126BE7" w:rsidP="007410D9">
      <w:pPr>
        <w:autoSpaceDE w:val="0"/>
        <w:autoSpaceDN w:val="0"/>
        <w:adjustRightInd w:val="0"/>
        <w:ind w:left="1560" w:hanging="1560"/>
        <w:rPr>
          <w:rFonts w:cs="Arial"/>
        </w:rPr>
      </w:pPr>
      <w:r>
        <w:rPr>
          <w:rFonts w:cs="Arial"/>
        </w:rPr>
        <w:t xml:space="preserve">Doba plnění: </w:t>
      </w:r>
      <w:r>
        <w:rPr>
          <w:rFonts w:cs="Arial"/>
        </w:rPr>
        <w:tab/>
      </w:r>
      <w:r w:rsidRPr="007410D9">
        <w:t>Správce</w:t>
      </w:r>
      <w:r>
        <w:rPr>
          <w:rFonts w:cs="Arial"/>
        </w:rPr>
        <w:t xml:space="preserve"> stavby bude vykonávat činnost po dobu 2 let od podpisu smlouvy, </w:t>
      </w:r>
      <w:proofErr w:type="spellStart"/>
      <w:r>
        <w:rPr>
          <w:rFonts w:cs="Arial"/>
        </w:rPr>
        <w:t>resp</w:t>
      </w:r>
      <w:proofErr w:type="spellEnd"/>
      <w:r>
        <w:rPr>
          <w:rFonts w:cs="Arial"/>
        </w:rPr>
        <w:t xml:space="preserve"> </w:t>
      </w:r>
      <w:r w:rsidR="007410D9">
        <w:rPr>
          <w:rFonts w:cs="Arial"/>
        </w:rPr>
        <w:t xml:space="preserve">dílčí </w:t>
      </w:r>
      <w:r>
        <w:rPr>
          <w:rFonts w:cs="Arial"/>
        </w:rPr>
        <w:t>objednávka může být vystavena</w:t>
      </w:r>
      <w:r w:rsidR="00B96C2D">
        <w:rPr>
          <w:rFonts w:cs="Arial"/>
        </w:rPr>
        <w:t xml:space="preserve"> pro</w:t>
      </w:r>
      <w:r>
        <w:rPr>
          <w:rFonts w:cs="Arial"/>
        </w:rPr>
        <w:t xml:space="preserve"> </w:t>
      </w:r>
      <w:r w:rsidR="00B96C2D">
        <w:rPr>
          <w:rFonts w:cs="Arial"/>
        </w:rPr>
        <w:t xml:space="preserve">výkon Správce stavby, jehož činnost na stavbě bude zahájena </w:t>
      </w:r>
      <w:r>
        <w:rPr>
          <w:rFonts w:cs="Arial"/>
        </w:rPr>
        <w:t xml:space="preserve">nejpozději </w:t>
      </w:r>
      <w:r w:rsidR="007410D9">
        <w:rPr>
          <w:rFonts w:cs="Arial"/>
        </w:rPr>
        <w:t>do 2 let od podpisu smlouvy.</w:t>
      </w:r>
    </w:p>
    <w:p w:rsidR="00EE738A" w:rsidRPr="00B61A1C" w:rsidRDefault="00EE738A" w:rsidP="00EE738A">
      <w:pPr>
        <w:rPr>
          <w:sz w:val="16"/>
          <w:szCs w:val="16"/>
        </w:rPr>
      </w:pPr>
    </w:p>
    <w:p w:rsidR="00EE738A" w:rsidRPr="00B61A1C" w:rsidRDefault="00EE738A" w:rsidP="00EE738A">
      <w:pPr>
        <w:rPr>
          <w:sz w:val="16"/>
          <w:szCs w:val="16"/>
        </w:rPr>
      </w:pPr>
    </w:p>
    <w:p w:rsidR="00EE738A" w:rsidRPr="00B61A1C" w:rsidRDefault="00EE738A" w:rsidP="00EE738A">
      <w:pPr>
        <w:keepNext/>
        <w:jc w:val="center"/>
        <w:rPr>
          <w:rFonts w:cs="Arial"/>
          <w:b/>
          <w:sz w:val="24"/>
          <w:szCs w:val="24"/>
        </w:rPr>
      </w:pPr>
      <w:r w:rsidRPr="00B61A1C">
        <w:rPr>
          <w:rFonts w:cs="Arial"/>
          <w:b/>
          <w:sz w:val="24"/>
          <w:szCs w:val="24"/>
        </w:rPr>
        <w:t>3. PROHLÁŠENÍ ÚČASTNÍKŮ SMLOUVY</w:t>
      </w:r>
    </w:p>
    <w:p w:rsidR="00EE738A" w:rsidRPr="00B61A1C" w:rsidRDefault="00EE738A" w:rsidP="00EE738A">
      <w:pPr>
        <w:ind w:left="284" w:hanging="284"/>
      </w:pPr>
    </w:p>
    <w:p w:rsidR="00EE738A" w:rsidRPr="00B61A1C" w:rsidRDefault="00EE738A" w:rsidP="00FD6912">
      <w:pPr>
        <w:numPr>
          <w:ilvl w:val="0"/>
          <w:numId w:val="7"/>
        </w:numPr>
        <w:suppressAutoHyphens/>
        <w:ind w:left="426" w:hanging="426"/>
        <w:rPr>
          <w:rFonts w:cs="Arial"/>
        </w:rPr>
      </w:pPr>
      <w:r w:rsidRPr="00B61A1C">
        <w:rPr>
          <w:rFonts w:cs="Arial"/>
        </w:rPr>
        <w:t xml:space="preserve">Správce stavby prohlašuje </w:t>
      </w:r>
      <w:r w:rsidR="00F50BA7" w:rsidRPr="00B61A1C">
        <w:rPr>
          <w:rFonts w:cs="Arial"/>
        </w:rPr>
        <w:t>(jedná-li se o právnickou osobu), že je právnickou osobou</w:t>
      </w:r>
      <w:r w:rsidRPr="00B61A1C">
        <w:rPr>
          <w:rFonts w:cs="Arial"/>
        </w:rPr>
        <w:t xml:space="preserve"> založenou a existující podle českého právního řádu. Správce stavby tímto prohlašuje, že má veškerá práva a způsobilost k tomu, aby plnil závazky vyplývající z uzavřené smlouvy, že neexistují žádné právní překážky, žádná rozhodnutí správních, soudních a jiných orgánů v České republice ani v jiných zemích, která by bránila či omezovala plnění jeho závazků a že uzavřením smlouvy nedojde k porušení žádného obecně závazného předpisu nebo smlouvy. Správce stavby současně prohlašuje, že </w:t>
      </w:r>
      <w:r w:rsidR="00F50BA7" w:rsidRPr="00B61A1C">
        <w:rPr>
          <w:rFonts w:cs="Arial"/>
        </w:rPr>
        <w:t>se dostatečným způsobem seznámí</w:t>
      </w:r>
      <w:r w:rsidRPr="00B61A1C">
        <w:rPr>
          <w:rFonts w:cs="Arial"/>
        </w:rPr>
        <w:t xml:space="preserve"> se záměry Objednatele ohledně přípravy a realizace </w:t>
      </w:r>
      <w:r w:rsidR="00F50BA7" w:rsidRPr="00B61A1C">
        <w:rPr>
          <w:rFonts w:cs="Arial"/>
        </w:rPr>
        <w:t xml:space="preserve">každé </w:t>
      </w:r>
      <w:r w:rsidRPr="00B61A1C">
        <w:rPr>
          <w:rFonts w:cs="Arial"/>
        </w:rPr>
        <w:t xml:space="preserve">investiční akce </w:t>
      </w:r>
      <w:r w:rsidR="0078010D" w:rsidRPr="00B61A1C">
        <w:rPr>
          <w:rFonts w:cs="Arial"/>
        </w:rPr>
        <w:t xml:space="preserve">v dostatečném předstihu, </w:t>
      </w:r>
      <w:r w:rsidRPr="00B61A1C">
        <w:rPr>
          <w:rFonts w:cs="Arial"/>
        </w:rPr>
        <w:t>stejně jako s obecně závaznými předpisy a předpoklady</w:t>
      </w:r>
      <w:r w:rsidR="00691142" w:rsidRPr="00B61A1C">
        <w:rPr>
          <w:rFonts w:cs="Arial"/>
        </w:rPr>
        <w:t xml:space="preserve"> vztahujícími se k uvedené akci, </w:t>
      </w:r>
      <w:r w:rsidRPr="00B61A1C">
        <w:rPr>
          <w:rFonts w:cs="Arial"/>
        </w:rPr>
        <w:t>a</w:t>
      </w:r>
      <w:r w:rsidR="00691142" w:rsidRPr="00B61A1C">
        <w:rPr>
          <w:rFonts w:cs="Arial"/>
        </w:rPr>
        <w:t> </w:t>
      </w:r>
      <w:r w:rsidRPr="00B61A1C">
        <w:rPr>
          <w:rFonts w:cs="Arial"/>
        </w:rPr>
        <w:t>že na základě tohoto zjištění přist</w:t>
      </w:r>
      <w:r w:rsidR="00F50BA7" w:rsidRPr="00B61A1C">
        <w:rPr>
          <w:rFonts w:cs="Arial"/>
        </w:rPr>
        <w:t xml:space="preserve">oupí </w:t>
      </w:r>
      <w:r w:rsidRPr="00B61A1C">
        <w:rPr>
          <w:rFonts w:cs="Arial"/>
        </w:rPr>
        <w:t>k uzavření předmětné smlouvy, jejímž prostřednictvím se zavazuje poskytnout Objednateli potřebné služby na vysoké profesionální úrovni.</w:t>
      </w:r>
    </w:p>
    <w:p w:rsidR="00EE738A" w:rsidRPr="00B61A1C" w:rsidRDefault="00EE738A" w:rsidP="00FD6912">
      <w:pPr>
        <w:numPr>
          <w:ilvl w:val="0"/>
          <w:numId w:val="7"/>
        </w:numPr>
        <w:suppressAutoHyphens/>
        <w:spacing w:before="60"/>
        <w:ind w:left="425" w:hanging="425"/>
        <w:rPr>
          <w:rFonts w:cs="Arial"/>
        </w:rPr>
      </w:pPr>
      <w:r w:rsidRPr="00B61A1C">
        <w:rPr>
          <w:rFonts w:cs="Arial"/>
        </w:rPr>
        <w:t>Objednatel je právnickou osobou, platně existující podle českého právního řádu. Objednatel tímto prohlašuje, že má veškerá práva a způsobilost k tomu, aby plnil závazky vyplývající z uzavřené smlouvy, že neexistují žádné právní překážky, žádná rozhodnutí správních, soudních a jiných orgánů v České republice ani v jiných zemích, která by bránila či omezovala plnění jeho závazku a že uzavřením smlouvy nedojde k porušení obecně závazného předpisu, nařízení nebo smlouvy.</w:t>
      </w:r>
    </w:p>
    <w:p w:rsidR="00B110B0" w:rsidRPr="00B61A1C" w:rsidRDefault="00B110B0" w:rsidP="00B110B0">
      <w:pPr>
        <w:rPr>
          <w:rFonts w:cs="Arial"/>
        </w:rPr>
      </w:pPr>
    </w:p>
    <w:p w:rsidR="00EE738A" w:rsidRPr="00B61A1C" w:rsidRDefault="00EE738A" w:rsidP="00EE738A">
      <w:pPr>
        <w:spacing w:before="240" w:after="240"/>
        <w:jc w:val="center"/>
        <w:rPr>
          <w:rFonts w:cs="Arial"/>
          <w:b/>
          <w:sz w:val="24"/>
          <w:szCs w:val="24"/>
        </w:rPr>
      </w:pPr>
      <w:r w:rsidRPr="00B61A1C">
        <w:rPr>
          <w:rFonts w:cs="Arial"/>
          <w:b/>
          <w:sz w:val="24"/>
          <w:szCs w:val="24"/>
        </w:rPr>
        <w:t>4. PŘEDMĚT A MÍSTO PLNĚNÍ</w:t>
      </w:r>
    </w:p>
    <w:p w:rsidR="00EE738A" w:rsidRPr="00B61A1C" w:rsidRDefault="00EE738A" w:rsidP="00FD6912">
      <w:pPr>
        <w:numPr>
          <w:ilvl w:val="0"/>
          <w:numId w:val="8"/>
        </w:numPr>
        <w:suppressAutoHyphens/>
        <w:ind w:left="426" w:hanging="426"/>
        <w:rPr>
          <w:rFonts w:cs="Arial"/>
          <w:b/>
        </w:rPr>
      </w:pPr>
      <w:r w:rsidRPr="00B61A1C">
        <w:rPr>
          <w:rFonts w:cs="Arial"/>
        </w:rPr>
        <w:t xml:space="preserve">Správce stavby se tímto zavazuje provádět pro Objednatele </w:t>
      </w:r>
      <w:r w:rsidRPr="00B61A1C">
        <w:rPr>
          <w:rFonts w:cs="Arial"/>
          <w:b/>
        </w:rPr>
        <w:t xml:space="preserve">technický dozor </w:t>
      </w:r>
      <w:r w:rsidR="00DB3A02" w:rsidRPr="00B61A1C">
        <w:rPr>
          <w:rFonts w:cs="Arial"/>
          <w:b/>
        </w:rPr>
        <w:t>stavebníka (</w:t>
      </w:r>
      <w:proofErr w:type="gramStart"/>
      <w:r w:rsidRPr="00B61A1C">
        <w:rPr>
          <w:rFonts w:cs="Arial"/>
          <w:b/>
        </w:rPr>
        <w:t>investora</w:t>
      </w:r>
      <w:r w:rsidR="00DB3A02" w:rsidRPr="00B61A1C">
        <w:rPr>
          <w:rFonts w:cs="Arial"/>
          <w:b/>
        </w:rPr>
        <w:t>)</w:t>
      </w:r>
      <w:r w:rsidR="00691142" w:rsidRPr="00B61A1C">
        <w:rPr>
          <w:rFonts w:cs="Arial"/>
          <w:b/>
        </w:rPr>
        <w:t xml:space="preserve"> </w:t>
      </w:r>
      <w:r w:rsidR="00691142" w:rsidRPr="00B61A1C">
        <w:rPr>
          <w:rFonts w:cs="Arial"/>
        </w:rPr>
        <w:t>(dále</w:t>
      </w:r>
      <w:proofErr w:type="gramEnd"/>
      <w:r w:rsidR="00691142" w:rsidRPr="00B61A1C">
        <w:rPr>
          <w:rFonts w:cs="Arial"/>
        </w:rPr>
        <w:t xml:space="preserve"> jen </w:t>
      </w:r>
      <w:r w:rsidR="00DB3A02" w:rsidRPr="00B61A1C">
        <w:rPr>
          <w:rFonts w:cs="Arial"/>
        </w:rPr>
        <w:t>„</w:t>
      </w:r>
      <w:r w:rsidR="00691142" w:rsidRPr="00B61A1C">
        <w:rPr>
          <w:rFonts w:cs="Arial"/>
        </w:rPr>
        <w:t>TDI</w:t>
      </w:r>
      <w:r w:rsidR="00DB3A02" w:rsidRPr="00B61A1C">
        <w:rPr>
          <w:rFonts w:cs="Arial"/>
        </w:rPr>
        <w:t>“</w:t>
      </w:r>
      <w:r w:rsidR="00691142" w:rsidRPr="00B61A1C">
        <w:rPr>
          <w:rFonts w:cs="Arial"/>
        </w:rPr>
        <w:t>)</w:t>
      </w:r>
      <w:r w:rsidR="00F50BA7" w:rsidRPr="00B61A1C">
        <w:rPr>
          <w:rFonts w:cs="Arial"/>
        </w:rPr>
        <w:t xml:space="preserve"> </w:t>
      </w:r>
      <w:r w:rsidR="000241CC">
        <w:t xml:space="preserve">autorizovanou osobou (ČKAIT) dle zákona č. 360/1992. Sb., </w:t>
      </w:r>
      <w:r w:rsidRPr="00B61A1C">
        <w:rPr>
          <w:rFonts w:cs="Arial"/>
          <w:b/>
        </w:rPr>
        <w:t>a</w:t>
      </w:r>
      <w:r w:rsidR="00691142" w:rsidRPr="00B61A1C">
        <w:rPr>
          <w:rFonts w:cs="Arial"/>
        </w:rPr>
        <w:t> </w:t>
      </w:r>
      <w:r w:rsidRPr="00B61A1C">
        <w:rPr>
          <w:rFonts w:cs="Arial"/>
          <w:b/>
        </w:rPr>
        <w:t>koordinátora bezpečnosti a ochrany zdraví při práci na staveništi</w:t>
      </w:r>
      <w:r w:rsidR="00691142" w:rsidRPr="00B61A1C">
        <w:rPr>
          <w:rFonts w:cs="Arial"/>
          <w:b/>
        </w:rPr>
        <w:t xml:space="preserve"> </w:t>
      </w:r>
      <w:r w:rsidR="00691142" w:rsidRPr="00B61A1C">
        <w:t xml:space="preserve">(dále jen </w:t>
      </w:r>
      <w:r w:rsidR="00DB3A02" w:rsidRPr="00B61A1C">
        <w:t>„</w:t>
      </w:r>
      <w:r w:rsidR="00691142" w:rsidRPr="00B61A1C">
        <w:t>koordinátor BOZP</w:t>
      </w:r>
      <w:r w:rsidR="00DB3A02" w:rsidRPr="00B61A1C">
        <w:t>“</w:t>
      </w:r>
      <w:r w:rsidR="00691142" w:rsidRPr="00B61A1C">
        <w:t>)</w:t>
      </w:r>
      <w:r w:rsidRPr="00B61A1C">
        <w:rPr>
          <w:rFonts w:cs="Arial"/>
        </w:rPr>
        <w:t>, pokud jsou splněny podmínky § 14 zákona č. 309/2006 Sb., o zajištění dalších podmínek bezpečnosti a ochrany zdraví při práci</w:t>
      </w:r>
      <w:r w:rsidR="000F7EE7" w:rsidRPr="00B61A1C">
        <w:rPr>
          <w:rFonts w:cs="Arial"/>
        </w:rPr>
        <w:t xml:space="preserve">, v platném a účinném znění (dále jen „zákon č. 309/2006 Sb.“) </w:t>
      </w:r>
    </w:p>
    <w:p w:rsidR="00EE738A" w:rsidRPr="00B61A1C" w:rsidRDefault="00EE738A" w:rsidP="00EE738A">
      <w:pPr>
        <w:rPr>
          <w:rFonts w:cs="Arial"/>
        </w:rPr>
      </w:pPr>
    </w:p>
    <w:p w:rsidR="002F6B96" w:rsidRPr="00B61A1C" w:rsidRDefault="00583EFD" w:rsidP="002F6B96">
      <w:pPr>
        <w:pStyle w:val="Zkladntext21"/>
        <w:ind w:left="426" w:hanging="426"/>
        <w:jc w:val="center"/>
      </w:pPr>
      <w:r w:rsidRPr="00B61A1C">
        <w:rPr>
          <w:b/>
          <w:sz w:val="22"/>
          <w:szCs w:val="22"/>
        </w:rPr>
        <w:t>pro stavby Objednatele, kde je TDI požadován stavebním zákonem</w:t>
      </w:r>
      <w:r w:rsidR="002F6B96" w:rsidRPr="00B61A1C">
        <w:rPr>
          <w:b/>
          <w:sz w:val="22"/>
          <w:szCs w:val="22"/>
        </w:rPr>
        <w:t xml:space="preserve">, </w:t>
      </w:r>
      <w:r w:rsidR="000F7EE7" w:rsidRPr="00B61A1C">
        <w:t>(dále jen „s</w:t>
      </w:r>
      <w:r w:rsidR="00EE738A" w:rsidRPr="00B61A1C">
        <w:t>tavb</w:t>
      </w:r>
      <w:r w:rsidRPr="00B61A1C">
        <w:t>y</w:t>
      </w:r>
      <w:r w:rsidR="000F7EE7" w:rsidRPr="00B61A1C">
        <w:t>“)</w:t>
      </w:r>
      <w:r w:rsidR="002F6B96" w:rsidRPr="00B61A1C">
        <w:t>.</w:t>
      </w:r>
      <w:r w:rsidR="000F7EE7" w:rsidRPr="00B61A1C">
        <w:t xml:space="preserve"> </w:t>
      </w:r>
    </w:p>
    <w:p w:rsidR="002F6B96" w:rsidRPr="00B61A1C" w:rsidRDefault="002F6B96" w:rsidP="002F6B96">
      <w:pPr>
        <w:pStyle w:val="Zkladntext21"/>
        <w:ind w:left="426" w:hanging="426"/>
        <w:jc w:val="center"/>
      </w:pPr>
    </w:p>
    <w:p w:rsidR="00583EFD" w:rsidRPr="00B61A1C" w:rsidRDefault="002F6B96" w:rsidP="00FD6912">
      <w:pPr>
        <w:numPr>
          <w:ilvl w:val="0"/>
          <w:numId w:val="8"/>
        </w:numPr>
        <w:suppressAutoHyphens/>
        <w:ind w:left="426" w:hanging="426"/>
        <w:rPr>
          <w:rFonts w:cs="Arial"/>
        </w:rPr>
      </w:pPr>
      <w:r w:rsidRPr="00B61A1C">
        <w:rPr>
          <w:rFonts w:cs="Arial"/>
        </w:rPr>
        <w:t>S</w:t>
      </w:r>
      <w:r w:rsidR="00583EFD" w:rsidRPr="00B61A1C">
        <w:rPr>
          <w:rFonts w:cs="Arial"/>
        </w:rPr>
        <w:t>tavby budou realizovány dle projektové dokumentace o</w:t>
      </w:r>
      <w:r w:rsidRPr="00B61A1C">
        <w:rPr>
          <w:rFonts w:cs="Arial"/>
        </w:rPr>
        <w:t>věřené</w:t>
      </w:r>
      <w:r w:rsidR="00583EFD" w:rsidRPr="00B61A1C">
        <w:rPr>
          <w:rFonts w:cs="Arial"/>
        </w:rPr>
        <w:t xml:space="preserve"> stavebním úřadem a dle </w:t>
      </w:r>
      <w:r w:rsidR="00DB3A02" w:rsidRPr="00B61A1C">
        <w:rPr>
          <w:rFonts w:cs="Arial"/>
        </w:rPr>
        <w:t xml:space="preserve">předané </w:t>
      </w:r>
      <w:r w:rsidR="00583EFD" w:rsidRPr="00B61A1C">
        <w:rPr>
          <w:rFonts w:cs="Arial"/>
        </w:rPr>
        <w:t>dokumentace</w:t>
      </w:r>
      <w:r w:rsidR="000068D3" w:rsidRPr="00B61A1C">
        <w:rPr>
          <w:rFonts w:cs="Arial"/>
        </w:rPr>
        <w:t xml:space="preserve"> pro provádění stavby</w:t>
      </w:r>
      <w:r w:rsidR="00583EFD" w:rsidRPr="00B61A1C">
        <w:rPr>
          <w:rFonts w:cs="Arial"/>
        </w:rPr>
        <w:t>, která bude podkladem pro podání nabídky na zhotov</w:t>
      </w:r>
      <w:r w:rsidR="00DB3A02" w:rsidRPr="00B61A1C">
        <w:rPr>
          <w:rFonts w:cs="Arial"/>
        </w:rPr>
        <w:t xml:space="preserve">itele </w:t>
      </w:r>
      <w:r w:rsidR="00583EFD" w:rsidRPr="00B61A1C">
        <w:rPr>
          <w:rFonts w:cs="Arial"/>
        </w:rPr>
        <w:t>stavby a zároveň</w:t>
      </w:r>
      <w:r w:rsidR="000068D3" w:rsidRPr="00B61A1C">
        <w:rPr>
          <w:rFonts w:cs="Arial"/>
        </w:rPr>
        <w:t xml:space="preserve"> pro realizaci stavby</w:t>
      </w:r>
      <w:r w:rsidR="000A0C7B" w:rsidRPr="00B61A1C">
        <w:rPr>
          <w:rFonts w:cs="Arial"/>
        </w:rPr>
        <w:t xml:space="preserve"> </w:t>
      </w:r>
      <w:r w:rsidR="00EE738A" w:rsidRPr="00B61A1C">
        <w:rPr>
          <w:rFonts w:cs="Arial"/>
        </w:rPr>
        <w:t>(dále jen „PD“)</w:t>
      </w:r>
      <w:r w:rsidR="00583EFD" w:rsidRPr="00B61A1C">
        <w:rPr>
          <w:rFonts w:cs="Arial"/>
        </w:rPr>
        <w:t>.</w:t>
      </w:r>
      <w:r w:rsidR="00EE738A" w:rsidRPr="00B61A1C">
        <w:rPr>
          <w:rFonts w:cs="Arial"/>
        </w:rPr>
        <w:t xml:space="preserve"> </w:t>
      </w:r>
    </w:p>
    <w:p w:rsidR="002F6B96" w:rsidRPr="00B61A1C" w:rsidRDefault="002F6B96" w:rsidP="002F6B96">
      <w:pPr>
        <w:suppressAutoHyphens/>
        <w:ind w:left="426"/>
        <w:rPr>
          <w:rFonts w:cs="Arial"/>
        </w:rPr>
      </w:pPr>
    </w:p>
    <w:p w:rsidR="002F6B96" w:rsidRPr="00B61A1C" w:rsidRDefault="002F6B96" w:rsidP="00FD6912">
      <w:pPr>
        <w:numPr>
          <w:ilvl w:val="0"/>
          <w:numId w:val="8"/>
        </w:numPr>
        <w:suppressAutoHyphens/>
        <w:ind w:left="426" w:hanging="426"/>
        <w:rPr>
          <w:rFonts w:cs="Arial"/>
        </w:rPr>
      </w:pPr>
      <w:r w:rsidRPr="00B61A1C">
        <w:rPr>
          <w:rFonts w:cs="Arial"/>
        </w:rPr>
        <w:t xml:space="preserve">Dílčí plnění rámcové smlouvy budou na základě písemné </w:t>
      </w:r>
      <w:r w:rsidRPr="00B61A1C">
        <w:rPr>
          <w:rFonts w:cs="Arial"/>
          <w:b/>
        </w:rPr>
        <w:t>objednávky</w:t>
      </w:r>
      <w:r w:rsidRPr="00B61A1C">
        <w:rPr>
          <w:rFonts w:cs="Arial"/>
        </w:rPr>
        <w:t xml:space="preserve"> Objednatele pro každou stavbu samostatně.</w:t>
      </w:r>
      <w:r w:rsidR="00484802" w:rsidRPr="00B61A1C">
        <w:rPr>
          <w:rFonts w:cs="Arial"/>
        </w:rPr>
        <w:t xml:space="preserve"> Objednávka bude vystavena</w:t>
      </w:r>
      <w:r w:rsidRPr="00B61A1C">
        <w:rPr>
          <w:rFonts w:cs="Arial"/>
        </w:rPr>
        <w:t xml:space="preserve"> </w:t>
      </w:r>
      <w:r w:rsidR="00484802" w:rsidRPr="00B61A1C">
        <w:rPr>
          <w:rFonts w:cs="Arial"/>
        </w:rPr>
        <w:t xml:space="preserve">po </w:t>
      </w:r>
      <w:r w:rsidRPr="00B61A1C">
        <w:rPr>
          <w:rFonts w:cs="Arial"/>
        </w:rPr>
        <w:t>podpis</w:t>
      </w:r>
      <w:r w:rsidR="00484802" w:rsidRPr="00B61A1C">
        <w:rPr>
          <w:rFonts w:cs="Arial"/>
        </w:rPr>
        <w:t>u</w:t>
      </w:r>
      <w:r w:rsidRPr="00B61A1C">
        <w:rPr>
          <w:rFonts w:cs="Arial"/>
        </w:rPr>
        <w:t xml:space="preserve"> smlouvy</w:t>
      </w:r>
      <w:r w:rsidR="00484802" w:rsidRPr="00B61A1C">
        <w:rPr>
          <w:rFonts w:cs="Arial"/>
        </w:rPr>
        <w:t xml:space="preserve"> o dílo</w:t>
      </w:r>
      <w:r w:rsidRPr="00B61A1C">
        <w:rPr>
          <w:rFonts w:cs="Arial"/>
        </w:rPr>
        <w:t xml:space="preserve"> se zhotovitelem stavby. Objednatel předá Správci stavby na začátku kalendářního roku, nejpozději do 30. ledna harmonogram staveb, které bude chtí</w:t>
      </w:r>
      <w:r w:rsidR="00484802" w:rsidRPr="00B61A1C">
        <w:rPr>
          <w:rFonts w:cs="Arial"/>
        </w:rPr>
        <w:t>t</w:t>
      </w:r>
      <w:r w:rsidRPr="00B61A1C">
        <w:rPr>
          <w:rFonts w:cs="Arial"/>
        </w:rPr>
        <w:t xml:space="preserve"> v kalendářním roce realizovat</w:t>
      </w:r>
      <w:r w:rsidR="00484802" w:rsidRPr="00B61A1C">
        <w:rPr>
          <w:rFonts w:cs="Arial"/>
        </w:rPr>
        <w:t>,</w:t>
      </w:r>
      <w:r w:rsidRPr="00B61A1C">
        <w:rPr>
          <w:rFonts w:cs="Arial"/>
        </w:rPr>
        <w:t xml:space="preserve"> resp. ty u který</w:t>
      </w:r>
      <w:r w:rsidR="00484802" w:rsidRPr="00B61A1C">
        <w:rPr>
          <w:rFonts w:cs="Arial"/>
        </w:rPr>
        <w:t>ch</w:t>
      </w:r>
      <w:r w:rsidRPr="00B61A1C">
        <w:rPr>
          <w:rFonts w:cs="Arial"/>
        </w:rPr>
        <w:t xml:space="preserve"> bude požadovat vý</w:t>
      </w:r>
      <w:r w:rsidR="00484802" w:rsidRPr="00B61A1C">
        <w:rPr>
          <w:rFonts w:cs="Arial"/>
        </w:rPr>
        <w:t xml:space="preserve">kon správce stavby případně TDI </w:t>
      </w:r>
      <w:r w:rsidR="00B110B0" w:rsidRPr="00B61A1C">
        <w:rPr>
          <w:rFonts w:cs="Arial"/>
        </w:rPr>
        <w:t xml:space="preserve">a koordinátora BOZP </w:t>
      </w:r>
      <w:r w:rsidR="00484802" w:rsidRPr="00B61A1C">
        <w:rPr>
          <w:rFonts w:cs="Arial"/>
        </w:rPr>
        <w:t>na základě této smlouvy.</w:t>
      </w:r>
    </w:p>
    <w:p w:rsidR="007E5DA6" w:rsidRPr="00B61A1C" w:rsidRDefault="007E5DA6" w:rsidP="00923444">
      <w:pPr>
        <w:suppressAutoHyphens/>
        <w:ind w:left="426"/>
        <w:rPr>
          <w:rFonts w:cs="Arial"/>
        </w:rPr>
      </w:pPr>
      <w:r w:rsidRPr="00B61A1C">
        <w:rPr>
          <w:rFonts w:cs="Arial"/>
        </w:rPr>
        <w:t>Výše úpravy za činnost Správce stavby do objednávky bude vypočítána na základě jednotkových cen uvedených v odst.</w:t>
      </w:r>
      <w:r w:rsidR="00742049" w:rsidRPr="00B61A1C">
        <w:rPr>
          <w:rFonts w:cs="Arial"/>
        </w:rPr>
        <w:t xml:space="preserve"> 9.1</w:t>
      </w:r>
      <w:r w:rsidRPr="00B61A1C">
        <w:rPr>
          <w:rFonts w:cs="Arial"/>
        </w:rPr>
        <w:t xml:space="preserve"> a délky realizace stavby uvedené ve smlouvě o dílo se zhotovitelem stavby</w:t>
      </w:r>
      <w:r w:rsidR="00923444" w:rsidRPr="00B61A1C">
        <w:rPr>
          <w:rFonts w:cs="Arial"/>
        </w:rPr>
        <w:t xml:space="preserve"> (od předání a převzetí staveniště do předání a převzetí dokončené stavby) v týdnech nebo měsících.</w:t>
      </w:r>
      <w:r w:rsidR="00742049" w:rsidRPr="00B61A1C">
        <w:rPr>
          <w:rFonts w:cs="Arial"/>
        </w:rPr>
        <w:t xml:space="preserve"> U 1. kategorie bude </w:t>
      </w:r>
      <w:r w:rsidR="00B61A1C" w:rsidRPr="00B61A1C">
        <w:rPr>
          <w:rFonts w:cs="Arial"/>
        </w:rPr>
        <w:t xml:space="preserve">pro výkon </w:t>
      </w:r>
      <w:r w:rsidR="00742049" w:rsidRPr="00B61A1C">
        <w:rPr>
          <w:rFonts w:cs="Arial"/>
        </w:rPr>
        <w:t>občasného dozoru</w:t>
      </w:r>
      <w:r w:rsidR="00B61A1C" w:rsidRPr="00B61A1C">
        <w:rPr>
          <w:rFonts w:cs="Arial"/>
        </w:rPr>
        <w:t xml:space="preserve"> TDI</w:t>
      </w:r>
      <w:r w:rsidR="00742049" w:rsidRPr="00B61A1C">
        <w:rPr>
          <w:rFonts w:cs="Arial"/>
        </w:rPr>
        <w:t xml:space="preserve"> kalkulována 1</w:t>
      </w:r>
      <w:r w:rsidR="00923444" w:rsidRPr="00B61A1C">
        <w:rPr>
          <w:rFonts w:cs="Arial"/>
        </w:rPr>
        <w:t xml:space="preserve"> ko</w:t>
      </w:r>
      <w:r w:rsidR="00742049" w:rsidRPr="00B61A1C">
        <w:rPr>
          <w:rFonts w:cs="Arial"/>
        </w:rPr>
        <w:t>ntrola</w:t>
      </w:r>
      <w:r w:rsidR="00B61A1C" w:rsidRPr="00B61A1C">
        <w:rPr>
          <w:rFonts w:cs="Arial"/>
        </w:rPr>
        <w:t xml:space="preserve"> stavby</w:t>
      </w:r>
      <w:r w:rsidR="00742049" w:rsidRPr="00B61A1C">
        <w:rPr>
          <w:rFonts w:cs="Arial"/>
        </w:rPr>
        <w:t xml:space="preserve"> za týden</w:t>
      </w:r>
      <w:r w:rsidR="00923444" w:rsidRPr="00B61A1C">
        <w:rPr>
          <w:rFonts w:cs="Arial"/>
        </w:rPr>
        <w:t xml:space="preserve"> (1-2 hod dle náročnosti stavby)</w:t>
      </w:r>
      <w:r w:rsidR="00742049" w:rsidRPr="00B61A1C">
        <w:rPr>
          <w:rFonts w:cs="Arial"/>
        </w:rPr>
        <w:t>.</w:t>
      </w:r>
    </w:p>
    <w:p w:rsidR="00742049" w:rsidRPr="00B61A1C" w:rsidRDefault="00742049" w:rsidP="00923444">
      <w:pPr>
        <w:suppressAutoHyphens/>
        <w:ind w:left="426"/>
        <w:rPr>
          <w:rFonts w:cs="Arial"/>
        </w:rPr>
      </w:pPr>
      <w:r w:rsidRPr="00B61A1C">
        <w:rPr>
          <w:rFonts w:cs="Arial"/>
        </w:rPr>
        <w:lastRenderedPageBreak/>
        <w:t>Měsíční sazba koordinátora BOZP</w:t>
      </w:r>
      <w:r w:rsidR="00923444" w:rsidRPr="00B61A1C">
        <w:rPr>
          <w:rFonts w:cs="Arial"/>
        </w:rPr>
        <w:t xml:space="preserve"> a trvalého dozoru</w:t>
      </w:r>
      <w:r w:rsidRPr="00B61A1C">
        <w:rPr>
          <w:rFonts w:cs="Arial"/>
        </w:rPr>
        <w:t xml:space="preserve"> bude </w:t>
      </w:r>
      <w:r w:rsidR="00923444" w:rsidRPr="00B61A1C">
        <w:rPr>
          <w:rFonts w:cs="Arial"/>
        </w:rPr>
        <w:t>objednávána v kalendářních týdnech (každý započatý týden = 0,25 měsíční sazby).</w:t>
      </w:r>
    </w:p>
    <w:p w:rsidR="006B6115" w:rsidRPr="00B61A1C" w:rsidRDefault="006B6115" w:rsidP="006B6115">
      <w:pPr>
        <w:pStyle w:val="Odstavecseseznamem"/>
        <w:rPr>
          <w:rFonts w:cs="Arial"/>
        </w:rPr>
      </w:pPr>
    </w:p>
    <w:p w:rsidR="006B6115" w:rsidRPr="00B61A1C" w:rsidRDefault="005468F1" w:rsidP="00FD6912">
      <w:pPr>
        <w:numPr>
          <w:ilvl w:val="0"/>
          <w:numId w:val="8"/>
        </w:numPr>
        <w:suppressAutoHyphens/>
        <w:ind w:left="426" w:hanging="426"/>
        <w:rPr>
          <w:rFonts w:cs="Arial"/>
        </w:rPr>
      </w:pPr>
      <w:r w:rsidRPr="00B61A1C">
        <w:rPr>
          <w:rFonts w:cs="Arial"/>
          <w:b/>
        </w:rPr>
        <w:t>Účelem činnosti Správce stavby</w:t>
      </w:r>
      <w:r w:rsidRPr="00B61A1C">
        <w:rPr>
          <w:rFonts w:cs="Arial"/>
        </w:rPr>
        <w:t xml:space="preserve"> – technického dozoru</w:t>
      </w:r>
      <w:r w:rsidR="006B6115" w:rsidRPr="00B61A1C">
        <w:rPr>
          <w:rFonts w:cs="Arial"/>
        </w:rPr>
        <w:t xml:space="preserve"> </w:t>
      </w:r>
      <w:r w:rsidRPr="00B61A1C">
        <w:rPr>
          <w:rFonts w:cs="Arial"/>
        </w:rPr>
        <w:t>investora</w:t>
      </w:r>
      <w:r w:rsidRPr="00B61A1C">
        <w:rPr>
          <w:rFonts w:cs="Arial"/>
          <w:b/>
        </w:rPr>
        <w:t xml:space="preserve"> </w:t>
      </w:r>
      <w:r w:rsidR="006B6115" w:rsidRPr="00B61A1C">
        <w:rPr>
          <w:rFonts w:cs="Arial"/>
        </w:rPr>
        <w:t>je dohled na včasné a kvalitní provedení díla prováděného zhotovitelem stavby tak, aby dílo bylo v souladu s PD, s  obecně závaznými právními předpisy, zejména</w:t>
      </w:r>
      <w:r w:rsidR="000241CC">
        <w:rPr>
          <w:rFonts w:cs="Arial"/>
        </w:rPr>
        <w:t xml:space="preserve"> stavebním</w:t>
      </w:r>
      <w:r w:rsidR="006B6115" w:rsidRPr="00B61A1C">
        <w:rPr>
          <w:rFonts w:cs="Arial"/>
        </w:rPr>
        <w:t xml:space="preserve"> zákonem</w:t>
      </w:r>
      <w:r w:rsidR="000241CC">
        <w:rPr>
          <w:rFonts w:cs="Arial"/>
        </w:rPr>
        <w:t xml:space="preserve"> </w:t>
      </w:r>
      <w:r w:rsidR="006B6115" w:rsidRPr="00B61A1C">
        <w:rPr>
          <w:rFonts w:cs="Arial"/>
        </w:rPr>
        <w:t xml:space="preserve">a jeho prováděcími předpisy, zadávací dokumentací veřejné zakázky podle zákona č. 134/2016 Sb., o zadávání veřejných zakázek, v platném a účinném znění (dále jen „zákon o zadávání veřejných zakázek“), zákonem č. 309/2006 </w:t>
      </w:r>
      <w:proofErr w:type="spellStart"/>
      <w:r w:rsidR="006B6115" w:rsidRPr="00B61A1C">
        <w:rPr>
          <w:rFonts w:cs="Arial"/>
        </w:rPr>
        <w:t>Sb</w:t>
      </w:r>
      <w:proofErr w:type="spellEnd"/>
      <w:r w:rsidR="006B6115" w:rsidRPr="00B61A1C">
        <w:rPr>
          <w:rFonts w:cs="Arial"/>
        </w:rPr>
        <w:t xml:space="preserve">, dále touto smlouvou a oprávněnými zájmy Objednatele. Činnost Správce stavby trvá po celou dobu provádění díla až do bezvadného převzetí díla Objednatelem, nestanoví-li tato smlouva jinak. </w:t>
      </w:r>
    </w:p>
    <w:p w:rsidR="005468F1" w:rsidRPr="00B61A1C" w:rsidRDefault="005468F1" w:rsidP="005468F1">
      <w:pPr>
        <w:pStyle w:val="Odstavecseseznamem"/>
        <w:rPr>
          <w:rFonts w:cs="Arial"/>
        </w:rPr>
      </w:pPr>
    </w:p>
    <w:p w:rsidR="005468F1" w:rsidRPr="00B61A1C" w:rsidRDefault="005468F1" w:rsidP="00FD6912">
      <w:pPr>
        <w:numPr>
          <w:ilvl w:val="0"/>
          <w:numId w:val="8"/>
        </w:numPr>
        <w:suppressAutoHyphens/>
        <w:ind w:left="426" w:hanging="426"/>
        <w:rPr>
          <w:rFonts w:cs="Arial"/>
        </w:rPr>
      </w:pPr>
      <w:r w:rsidRPr="00B61A1C">
        <w:rPr>
          <w:rFonts w:cs="Arial"/>
        </w:rPr>
        <w:t xml:space="preserve">Správce stavby bude vykonávat </w:t>
      </w:r>
      <w:r w:rsidRPr="00B61A1C">
        <w:rPr>
          <w:rFonts w:cs="Arial"/>
          <w:b/>
        </w:rPr>
        <w:t>činnosti koordinátora</w:t>
      </w:r>
      <w:r w:rsidRPr="00B61A1C">
        <w:rPr>
          <w:rFonts w:cs="Arial"/>
        </w:rPr>
        <w:t xml:space="preserve"> dle zákona č. 309/2006 Sb. a jeho prováděcích předpisů, zejména nařízením vlády č. 591/2006 Sb. o bližších minimálních požadavcích na bezpečnost a ochranu zdraví při práci na staveništích v platném a účinném znění. Objednatel neurčuje pro danou stavbu více koordinátorů. Koordinátor je povinen vykonávat všechny povinnosti, které dle platných právních předpisů náleží Objednateli jako zadavateli stavby. Objednatel poskytne koordinátorovi veškeré podklady a informace pro jeho činnost a poskytne mu potřebnou a vyžádanou součinnost dle požadavků koordinátora.</w:t>
      </w:r>
    </w:p>
    <w:p w:rsidR="005468F1" w:rsidRPr="00B61A1C" w:rsidRDefault="005468F1" w:rsidP="005468F1">
      <w:pPr>
        <w:suppressAutoHyphens/>
        <w:ind w:left="426"/>
        <w:rPr>
          <w:rFonts w:cs="Arial"/>
        </w:rPr>
      </w:pPr>
      <w:r w:rsidRPr="00B61A1C">
        <w:rPr>
          <w:rFonts w:cs="Arial"/>
        </w:rPr>
        <w:t xml:space="preserve">Správce stavby prohlašuje, že může vykonávat činnosti koordinátora, neboť má zabezpečen výkon funkce koordinátora odborně způsobilou fyzickou osobou – jmenovitě viz příloha č. 1 této smlouvy. </w:t>
      </w:r>
    </w:p>
    <w:p w:rsidR="005468F1" w:rsidRPr="00B61A1C" w:rsidRDefault="005468F1" w:rsidP="005468F1">
      <w:pPr>
        <w:suppressAutoHyphens/>
        <w:ind w:left="426"/>
        <w:rPr>
          <w:rFonts w:cs="Arial"/>
        </w:rPr>
      </w:pPr>
    </w:p>
    <w:p w:rsidR="00AA11A1" w:rsidRPr="00B61A1C" w:rsidRDefault="006B6115" w:rsidP="00FD6912">
      <w:pPr>
        <w:numPr>
          <w:ilvl w:val="0"/>
          <w:numId w:val="8"/>
        </w:numPr>
        <w:suppressAutoHyphens/>
        <w:ind w:left="426" w:hanging="426"/>
        <w:rPr>
          <w:rFonts w:cs="Arial"/>
        </w:rPr>
      </w:pPr>
      <w:r w:rsidRPr="00B61A1C">
        <w:rPr>
          <w:rFonts w:cs="Arial"/>
        </w:rPr>
        <w:t xml:space="preserve">Správce stavby prohlašuje, že technický dozor investora </w:t>
      </w:r>
      <w:r w:rsidR="005468F1" w:rsidRPr="00B61A1C">
        <w:rPr>
          <w:rFonts w:cs="Arial"/>
        </w:rPr>
        <w:t xml:space="preserve">a koordinátora BOZP </w:t>
      </w:r>
      <w:r w:rsidRPr="00B61A1C">
        <w:rPr>
          <w:rFonts w:cs="Arial"/>
        </w:rPr>
        <w:t xml:space="preserve">budou provádět pouze osoby, jejichž </w:t>
      </w:r>
      <w:r w:rsidRPr="00B61A1C">
        <w:rPr>
          <w:rFonts w:cs="Arial"/>
          <w:b/>
        </w:rPr>
        <w:t xml:space="preserve">seznam je přílohou č. 1 </w:t>
      </w:r>
      <w:r w:rsidRPr="00B61A1C">
        <w:rPr>
          <w:rFonts w:cs="Arial"/>
        </w:rPr>
        <w:t xml:space="preserve">této smlouvy. </w:t>
      </w:r>
      <w:r w:rsidR="00AA11A1" w:rsidRPr="00B61A1C">
        <w:rPr>
          <w:rFonts w:cs="Arial"/>
        </w:rPr>
        <w:t xml:space="preserve">Pokud bude nutné zajistit TDI nebo koordinátora BOZP jinou osobou než je uvedena v příloze č. 1 – bude předem tato záměna Objednateli oznámena a současně </w:t>
      </w:r>
      <w:r w:rsidR="00FF3290">
        <w:rPr>
          <w:rFonts w:cs="Arial"/>
        </w:rPr>
        <w:t xml:space="preserve">budou </w:t>
      </w:r>
      <w:r w:rsidR="00AA11A1" w:rsidRPr="00B61A1C">
        <w:rPr>
          <w:rFonts w:cs="Arial"/>
        </w:rPr>
        <w:t>předloženy doklady splňující veškeré zadavatelem požadované kvalifikační předpoklady.</w:t>
      </w:r>
    </w:p>
    <w:p w:rsidR="00AA11A1" w:rsidRPr="00B61A1C" w:rsidRDefault="00AA11A1" w:rsidP="00FD6912">
      <w:pPr>
        <w:numPr>
          <w:ilvl w:val="0"/>
          <w:numId w:val="8"/>
        </w:numPr>
        <w:suppressAutoHyphens/>
        <w:ind w:left="426" w:hanging="426"/>
        <w:rPr>
          <w:rFonts w:cs="Arial"/>
        </w:rPr>
      </w:pPr>
      <w:r w:rsidRPr="00B61A1C">
        <w:rPr>
          <w:rFonts w:cs="Arial"/>
        </w:rPr>
        <w:t>Objednatel může požadovat pro výkon občasného technického dozoru jinou profesi, než jsou uvedeny v příloze č. 1. Požadavek bude Objednatelem upřesněn v objednávce dílčího plnění.</w:t>
      </w:r>
    </w:p>
    <w:p w:rsidR="00AA11A1" w:rsidRPr="00B61A1C" w:rsidRDefault="00AA11A1" w:rsidP="00AA11A1">
      <w:pPr>
        <w:suppressAutoHyphens/>
        <w:ind w:left="426"/>
        <w:rPr>
          <w:rFonts w:cs="Arial"/>
        </w:rPr>
      </w:pPr>
      <w:r w:rsidRPr="00B61A1C">
        <w:rPr>
          <w:rFonts w:cs="Arial"/>
        </w:rPr>
        <w:t xml:space="preserve">Správce stavby předloží Objednateli doklady o odbornosti této osoby v požadované profesi nejpozději při akceptaci objednávky. </w:t>
      </w:r>
    </w:p>
    <w:p w:rsidR="00AA11A1" w:rsidRPr="00B61A1C" w:rsidRDefault="00AA11A1" w:rsidP="00FD6912">
      <w:pPr>
        <w:numPr>
          <w:ilvl w:val="0"/>
          <w:numId w:val="8"/>
        </w:numPr>
        <w:suppressAutoHyphens/>
        <w:ind w:left="426" w:hanging="426"/>
        <w:rPr>
          <w:rFonts w:cs="Arial"/>
        </w:rPr>
      </w:pPr>
      <w:r w:rsidRPr="00B61A1C">
        <w:rPr>
          <w:rFonts w:cs="Arial"/>
        </w:rPr>
        <w:t>V případě, že kterýkoli člen týmu Správce stavby nemůže ze závažných důvodů vykonávat svoji činnost (např. z důvodu dlouhodobé nemoci) po dobu delší než jeden týden, je povinen zajistit za sebe zástupce, který splňuje veškeré zadavatelem požadované kvalifikační předpoklady.</w:t>
      </w:r>
    </w:p>
    <w:p w:rsidR="00254FBB" w:rsidRPr="00B61A1C" w:rsidRDefault="00254FBB" w:rsidP="00583EFD">
      <w:pPr>
        <w:ind w:left="426"/>
        <w:rPr>
          <w:rFonts w:cs="Arial"/>
        </w:rPr>
      </w:pPr>
    </w:p>
    <w:p w:rsidR="00254FBB" w:rsidRPr="00B61A1C" w:rsidRDefault="00254FBB" w:rsidP="00FD6912">
      <w:pPr>
        <w:numPr>
          <w:ilvl w:val="0"/>
          <w:numId w:val="8"/>
        </w:numPr>
        <w:suppressAutoHyphens/>
        <w:ind w:left="426" w:hanging="426"/>
        <w:rPr>
          <w:rFonts w:cs="Arial"/>
        </w:rPr>
      </w:pPr>
      <w:r w:rsidRPr="00B61A1C">
        <w:rPr>
          <w:rFonts w:cs="Arial"/>
        </w:rPr>
        <w:t xml:space="preserve">Výkon správce stavby bude vykonáván pro </w:t>
      </w:r>
      <w:r w:rsidR="00DB3A02" w:rsidRPr="00B61A1C">
        <w:rPr>
          <w:rFonts w:cs="Arial"/>
          <w:b/>
        </w:rPr>
        <w:t>dvě</w:t>
      </w:r>
      <w:r w:rsidRPr="00B61A1C">
        <w:rPr>
          <w:rFonts w:cs="Arial"/>
          <w:b/>
        </w:rPr>
        <w:t xml:space="preserve"> kategorie</w:t>
      </w:r>
      <w:r w:rsidR="006B6115" w:rsidRPr="00B61A1C">
        <w:rPr>
          <w:rFonts w:cs="Arial"/>
          <w:b/>
        </w:rPr>
        <w:t xml:space="preserve"> staveb </w:t>
      </w:r>
      <w:r w:rsidR="000068D3" w:rsidRPr="00B61A1C">
        <w:rPr>
          <w:rFonts w:cs="Arial"/>
          <w:b/>
        </w:rPr>
        <w:t xml:space="preserve">dle </w:t>
      </w:r>
      <w:r w:rsidR="00AE7307" w:rsidRPr="00B61A1C">
        <w:rPr>
          <w:rFonts w:cs="Arial"/>
          <w:b/>
        </w:rPr>
        <w:t>způsob</w:t>
      </w:r>
      <w:r w:rsidR="009456A2" w:rsidRPr="00B61A1C">
        <w:rPr>
          <w:rFonts w:cs="Arial"/>
          <w:b/>
        </w:rPr>
        <w:t>u</w:t>
      </w:r>
      <w:r w:rsidR="00AE7307" w:rsidRPr="00B61A1C">
        <w:rPr>
          <w:rFonts w:cs="Arial"/>
          <w:b/>
        </w:rPr>
        <w:t xml:space="preserve"> </w:t>
      </w:r>
      <w:r w:rsidR="009456A2" w:rsidRPr="00B61A1C">
        <w:rPr>
          <w:rFonts w:cs="Arial"/>
          <w:b/>
        </w:rPr>
        <w:t xml:space="preserve">výkonu </w:t>
      </w:r>
      <w:r w:rsidR="00AE7307" w:rsidRPr="00B61A1C">
        <w:rPr>
          <w:rFonts w:cs="Arial"/>
          <w:b/>
        </w:rPr>
        <w:t>dozoru</w:t>
      </w:r>
      <w:r w:rsidR="00AE7307" w:rsidRPr="00B61A1C">
        <w:rPr>
          <w:rFonts w:cs="Arial"/>
        </w:rPr>
        <w:t xml:space="preserve"> </w:t>
      </w:r>
      <w:r w:rsidRPr="00B61A1C">
        <w:rPr>
          <w:rFonts w:cs="Arial"/>
        </w:rPr>
        <w:t xml:space="preserve">v období 4 let od </w:t>
      </w:r>
      <w:r w:rsidR="00DB3A02" w:rsidRPr="00B61A1C">
        <w:rPr>
          <w:rFonts w:cs="Arial"/>
        </w:rPr>
        <w:t>účinnosti</w:t>
      </w:r>
      <w:r w:rsidRPr="00B61A1C">
        <w:rPr>
          <w:rFonts w:cs="Arial"/>
        </w:rPr>
        <w:t xml:space="preserve"> smlouvy a do finančního limitu 2 mil. Kč bez DPH</w:t>
      </w:r>
      <w:r w:rsidR="00B110B0" w:rsidRPr="00B61A1C">
        <w:rPr>
          <w:rFonts w:cs="Arial"/>
        </w:rPr>
        <w:t>:</w:t>
      </w:r>
    </w:p>
    <w:p w:rsidR="00254FBB" w:rsidRPr="00B61A1C" w:rsidRDefault="00254FBB" w:rsidP="00583EFD">
      <w:pPr>
        <w:ind w:left="426"/>
        <w:rPr>
          <w:rFonts w:cs="Arial"/>
        </w:rPr>
      </w:pPr>
    </w:p>
    <w:p w:rsidR="00232578" w:rsidRPr="00B61A1C" w:rsidRDefault="00232578" w:rsidP="0034399B">
      <w:pPr>
        <w:pStyle w:val="Odstavecseseznamem1"/>
        <w:tabs>
          <w:tab w:val="left" w:pos="2127"/>
        </w:tabs>
        <w:spacing w:line="240" w:lineRule="auto"/>
        <w:ind w:left="2127" w:hanging="1701"/>
        <w:rPr>
          <w:rFonts w:ascii="Arial" w:hAnsi="Arial"/>
          <w:b/>
          <w:sz w:val="20"/>
          <w:szCs w:val="20"/>
        </w:rPr>
      </w:pPr>
      <w:r w:rsidRPr="00B61A1C">
        <w:rPr>
          <w:rFonts w:ascii="Arial" w:hAnsi="Arial"/>
          <w:b/>
          <w:sz w:val="20"/>
          <w:szCs w:val="20"/>
        </w:rPr>
        <w:t>1. Kategorie –</w:t>
      </w:r>
      <w:r w:rsidR="00DB3A02" w:rsidRPr="00B61A1C">
        <w:rPr>
          <w:rFonts w:ascii="Arial" w:hAnsi="Arial"/>
          <w:b/>
          <w:sz w:val="20"/>
          <w:szCs w:val="20"/>
        </w:rPr>
        <w:t xml:space="preserve"> </w:t>
      </w:r>
      <w:r w:rsidRPr="00B61A1C">
        <w:rPr>
          <w:rFonts w:ascii="Arial" w:hAnsi="Arial"/>
          <w:b/>
          <w:sz w:val="20"/>
          <w:szCs w:val="20"/>
        </w:rPr>
        <w:t>stavby</w:t>
      </w:r>
      <w:r w:rsidR="00DB3A02" w:rsidRPr="00B61A1C">
        <w:rPr>
          <w:rFonts w:ascii="Arial" w:hAnsi="Arial"/>
          <w:b/>
          <w:sz w:val="20"/>
          <w:szCs w:val="20"/>
        </w:rPr>
        <w:t xml:space="preserve"> s rozpočtem</w:t>
      </w:r>
      <w:r w:rsidRPr="00B61A1C">
        <w:rPr>
          <w:rFonts w:ascii="Arial" w:hAnsi="Arial"/>
          <w:b/>
          <w:sz w:val="20"/>
          <w:szCs w:val="20"/>
        </w:rPr>
        <w:t xml:space="preserve"> do </w:t>
      </w:r>
      <w:r w:rsidR="00DB3A02" w:rsidRPr="00B61A1C">
        <w:rPr>
          <w:rFonts w:ascii="Arial" w:hAnsi="Arial"/>
          <w:b/>
          <w:sz w:val="20"/>
          <w:szCs w:val="20"/>
        </w:rPr>
        <w:t>10</w:t>
      </w:r>
      <w:r w:rsidRPr="00B61A1C">
        <w:rPr>
          <w:rFonts w:ascii="Arial" w:hAnsi="Arial"/>
          <w:b/>
          <w:sz w:val="20"/>
          <w:szCs w:val="20"/>
        </w:rPr>
        <w:t xml:space="preserve"> mil. bez DPH </w:t>
      </w:r>
    </w:p>
    <w:p w:rsidR="00232578" w:rsidRPr="00B61A1C" w:rsidRDefault="00232578" w:rsidP="00232578">
      <w:pPr>
        <w:pStyle w:val="Odstavecseseznamem1"/>
        <w:tabs>
          <w:tab w:val="left" w:pos="2127"/>
        </w:tabs>
        <w:spacing w:line="240" w:lineRule="auto"/>
        <w:ind w:left="2127" w:hanging="1701"/>
        <w:rPr>
          <w:rFonts w:ascii="Arial" w:hAnsi="Arial"/>
          <w:sz w:val="20"/>
          <w:szCs w:val="20"/>
        </w:rPr>
      </w:pPr>
      <w:r w:rsidRPr="00B61A1C">
        <w:rPr>
          <w:rFonts w:ascii="Arial" w:hAnsi="Arial"/>
          <w:b/>
          <w:sz w:val="20"/>
          <w:szCs w:val="20"/>
        </w:rPr>
        <w:t xml:space="preserve">Občasný dozor: </w:t>
      </w:r>
      <w:r w:rsidRPr="00B61A1C">
        <w:rPr>
          <w:rFonts w:ascii="Arial" w:hAnsi="Arial"/>
          <w:b/>
          <w:sz w:val="20"/>
          <w:szCs w:val="20"/>
        </w:rPr>
        <w:tab/>
      </w:r>
      <w:r w:rsidRPr="00B61A1C">
        <w:rPr>
          <w:rFonts w:ascii="Arial" w:hAnsi="Arial"/>
          <w:sz w:val="20"/>
          <w:szCs w:val="20"/>
        </w:rPr>
        <w:t xml:space="preserve">na stavbě bude občasně (podle potřeb a charakteru stavby) poskytovat služby </w:t>
      </w:r>
      <w:r w:rsidR="00484802" w:rsidRPr="00B61A1C">
        <w:rPr>
          <w:rFonts w:ascii="Arial" w:hAnsi="Arial"/>
          <w:sz w:val="20"/>
          <w:szCs w:val="20"/>
        </w:rPr>
        <w:t>jako</w:t>
      </w:r>
      <w:r w:rsidRPr="00B61A1C">
        <w:rPr>
          <w:rFonts w:ascii="Arial" w:hAnsi="Arial"/>
          <w:sz w:val="20"/>
          <w:szCs w:val="20"/>
        </w:rPr>
        <w:t xml:space="preserve"> </w:t>
      </w:r>
      <w:r w:rsidR="00B110B0" w:rsidRPr="00B61A1C">
        <w:rPr>
          <w:rFonts w:ascii="Arial" w:hAnsi="Arial"/>
          <w:sz w:val="20"/>
          <w:szCs w:val="20"/>
        </w:rPr>
        <w:t xml:space="preserve">TDI </w:t>
      </w:r>
      <w:r w:rsidRPr="00B61A1C">
        <w:rPr>
          <w:rFonts w:ascii="Arial" w:hAnsi="Arial"/>
          <w:sz w:val="20"/>
          <w:szCs w:val="20"/>
        </w:rPr>
        <w:t>a koordinátor BOZP</w:t>
      </w:r>
      <w:r w:rsidR="0065233C" w:rsidRPr="00B61A1C">
        <w:rPr>
          <w:rFonts w:ascii="Arial" w:hAnsi="Arial"/>
          <w:sz w:val="20"/>
          <w:szCs w:val="20"/>
        </w:rPr>
        <w:t xml:space="preserve"> dle přílohy č. 1 (Personální obsazení po dobu výstavby) této smlouvy</w:t>
      </w:r>
    </w:p>
    <w:p w:rsidR="009456A2" w:rsidRPr="00B61A1C" w:rsidRDefault="00B110B0" w:rsidP="00484802">
      <w:pPr>
        <w:pStyle w:val="Odstavecseseznamem1"/>
        <w:tabs>
          <w:tab w:val="left" w:pos="426"/>
        </w:tabs>
        <w:spacing w:line="240" w:lineRule="auto"/>
        <w:ind w:left="426"/>
        <w:rPr>
          <w:rFonts w:ascii="Arial" w:hAnsi="Arial"/>
          <w:sz w:val="20"/>
          <w:szCs w:val="20"/>
        </w:rPr>
      </w:pPr>
      <w:r w:rsidRPr="00B61A1C">
        <w:rPr>
          <w:rFonts w:ascii="Arial" w:hAnsi="Arial"/>
          <w:sz w:val="20"/>
          <w:szCs w:val="20"/>
        </w:rPr>
        <w:t>V</w:t>
      </w:r>
      <w:r w:rsidR="00484802" w:rsidRPr="00B61A1C">
        <w:rPr>
          <w:rFonts w:ascii="Arial" w:hAnsi="Arial"/>
          <w:sz w:val="20"/>
          <w:szCs w:val="20"/>
        </w:rPr>
        <w:t xml:space="preserve"> této kategorii se předpokládá pouze občasný </w:t>
      </w:r>
      <w:r w:rsidRPr="00B61A1C">
        <w:rPr>
          <w:rFonts w:ascii="Arial" w:hAnsi="Arial"/>
          <w:sz w:val="20"/>
          <w:szCs w:val="20"/>
        </w:rPr>
        <w:t>výkon TDI. N</w:t>
      </w:r>
      <w:r w:rsidR="00931921" w:rsidRPr="00B61A1C">
        <w:rPr>
          <w:rFonts w:ascii="Arial" w:hAnsi="Arial"/>
          <w:sz w:val="20"/>
          <w:szCs w:val="20"/>
        </w:rPr>
        <w:t>a základě</w:t>
      </w:r>
      <w:r w:rsidR="00484802" w:rsidRPr="00B61A1C">
        <w:rPr>
          <w:rFonts w:ascii="Arial" w:hAnsi="Arial"/>
          <w:sz w:val="20"/>
          <w:szCs w:val="20"/>
        </w:rPr>
        <w:t xml:space="preserve"> požadavku stavebního zákona </w:t>
      </w:r>
      <w:r w:rsidR="00931921" w:rsidRPr="00B61A1C">
        <w:rPr>
          <w:rFonts w:ascii="Arial" w:hAnsi="Arial"/>
          <w:sz w:val="20"/>
          <w:szCs w:val="20"/>
        </w:rPr>
        <w:t xml:space="preserve">musí být </w:t>
      </w:r>
      <w:r w:rsidR="00484802" w:rsidRPr="00B61A1C">
        <w:rPr>
          <w:rFonts w:ascii="Arial" w:hAnsi="Arial"/>
          <w:sz w:val="20"/>
          <w:szCs w:val="20"/>
        </w:rPr>
        <w:t>vykonáván osobou autorizovanou</w:t>
      </w:r>
      <w:r w:rsidR="00931921" w:rsidRPr="00B61A1C">
        <w:rPr>
          <w:rFonts w:ascii="Arial" w:hAnsi="Arial"/>
          <w:sz w:val="20"/>
          <w:szCs w:val="20"/>
        </w:rPr>
        <w:t xml:space="preserve"> (ČKAIT),</w:t>
      </w:r>
      <w:r w:rsidR="00484802" w:rsidRPr="00B61A1C">
        <w:rPr>
          <w:rFonts w:ascii="Arial" w:hAnsi="Arial"/>
          <w:sz w:val="20"/>
          <w:szCs w:val="20"/>
        </w:rPr>
        <w:t xml:space="preserve"> ve většině případů se bude jednat o dopravní nebo pozemní stavbu bez dalších profesí. </w:t>
      </w:r>
    </w:p>
    <w:p w:rsidR="00CC429B" w:rsidRPr="00B61A1C" w:rsidRDefault="00931921" w:rsidP="00020CB6">
      <w:pPr>
        <w:pStyle w:val="Odstavecseseznamem1"/>
        <w:tabs>
          <w:tab w:val="left" w:pos="426"/>
        </w:tabs>
        <w:spacing w:line="240" w:lineRule="auto"/>
        <w:ind w:left="426"/>
        <w:rPr>
          <w:rFonts w:ascii="Arial" w:hAnsi="Arial"/>
          <w:sz w:val="20"/>
          <w:szCs w:val="20"/>
        </w:rPr>
      </w:pPr>
      <w:r w:rsidRPr="00B61A1C">
        <w:rPr>
          <w:rFonts w:ascii="Arial" w:hAnsi="Arial"/>
          <w:sz w:val="20"/>
          <w:szCs w:val="20"/>
        </w:rPr>
        <w:t xml:space="preserve">Ze strany </w:t>
      </w:r>
      <w:r w:rsidR="00020CB6" w:rsidRPr="00B61A1C">
        <w:rPr>
          <w:rFonts w:ascii="Arial" w:hAnsi="Arial"/>
          <w:sz w:val="20"/>
          <w:szCs w:val="20"/>
        </w:rPr>
        <w:t>O</w:t>
      </w:r>
      <w:r w:rsidRPr="00B61A1C">
        <w:rPr>
          <w:rFonts w:ascii="Arial" w:hAnsi="Arial"/>
          <w:sz w:val="20"/>
          <w:szCs w:val="20"/>
        </w:rPr>
        <w:t>bjednatele je požadována účast</w:t>
      </w:r>
      <w:r w:rsidR="0034399B" w:rsidRPr="00B61A1C">
        <w:rPr>
          <w:rFonts w:ascii="Arial" w:hAnsi="Arial"/>
          <w:sz w:val="20"/>
          <w:szCs w:val="20"/>
        </w:rPr>
        <w:t xml:space="preserve"> </w:t>
      </w:r>
      <w:r w:rsidR="00B110B0" w:rsidRPr="00B61A1C">
        <w:rPr>
          <w:rFonts w:ascii="Arial" w:hAnsi="Arial"/>
          <w:sz w:val="20"/>
          <w:szCs w:val="20"/>
        </w:rPr>
        <w:t xml:space="preserve">TDI </w:t>
      </w:r>
      <w:r w:rsidR="0034399B" w:rsidRPr="00B61A1C">
        <w:rPr>
          <w:rFonts w:ascii="Arial" w:hAnsi="Arial"/>
          <w:sz w:val="20"/>
          <w:szCs w:val="20"/>
        </w:rPr>
        <w:t>minimálně při</w:t>
      </w:r>
      <w:r w:rsidRPr="00B61A1C">
        <w:rPr>
          <w:rFonts w:ascii="Arial" w:hAnsi="Arial"/>
          <w:sz w:val="20"/>
          <w:szCs w:val="20"/>
        </w:rPr>
        <w:t xml:space="preserve"> předání a převzetí staveniště a </w:t>
      </w:r>
      <w:r w:rsidR="0034399B" w:rsidRPr="00B61A1C">
        <w:rPr>
          <w:rFonts w:ascii="Arial" w:hAnsi="Arial"/>
          <w:sz w:val="20"/>
          <w:szCs w:val="20"/>
        </w:rPr>
        <w:t xml:space="preserve">při </w:t>
      </w:r>
      <w:r w:rsidRPr="00B61A1C">
        <w:rPr>
          <w:rFonts w:ascii="Arial" w:hAnsi="Arial"/>
          <w:sz w:val="20"/>
          <w:szCs w:val="20"/>
        </w:rPr>
        <w:t>předání a převzetí stavby. Obojí účast bude stvrzena podpisem na protoko</w:t>
      </w:r>
      <w:r w:rsidR="0065233C" w:rsidRPr="00B61A1C">
        <w:rPr>
          <w:rFonts w:ascii="Arial" w:hAnsi="Arial"/>
          <w:sz w:val="20"/>
          <w:szCs w:val="20"/>
        </w:rPr>
        <w:t>lu, při</w:t>
      </w:r>
      <w:r w:rsidRPr="00B61A1C">
        <w:rPr>
          <w:rFonts w:ascii="Arial" w:hAnsi="Arial"/>
          <w:sz w:val="20"/>
          <w:szCs w:val="20"/>
        </w:rPr>
        <w:t xml:space="preserve"> předání staveniště bude do stavebního deníku doplněna osoba vykonávající TDI a koordinátora BOZP s otiskem autorizačního razítka. </w:t>
      </w:r>
      <w:r w:rsidR="002523D4" w:rsidRPr="00B61A1C">
        <w:rPr>
          <w:rFonts w:ascii="Arial" w:hAnsi="Arial"/>
          <w:sz w:val="20"/>
          <w:szCs w:val="20"/>
        </w:rPr>
        <w:t xml:space="preserve">TDI se bude vyjadřovat ke </w:t>
      </w:r>
      <w:r w:rsidR="002523D4" w:rsidRPr="00B61A1C">
        <w:t xml:space="preserve">změnám stavby. </w:t>
      </w:r>
      <w:r w:rsidR="005468F1" w:rsidRPr="00B61A1C">
        <w:rPr>
          <w:rFonts w:ascii="Arial" w:hAnsi="Arial"/>
          <w:sz w:val="20"/>
          <w:szCs w:val="20"/>
        </w:rPr>
        <w:t xml:space="preserve">Veškerá činnost TDI bude zaznamenávána </w:t>
      </w:r>
      <w:r w:rsidR="008A2213" w:rsidRPr="00B61A1C">
        <w:rPr>
          <w:rFonts w:ascii="Arial" w:hAnsi="Arial"/>
          <w:sz w:val="20"/>
          <w:szCs w:val="20"/>
        </w:rPr>
        <w:t>d</w:t>
      </w:r>
      <w:r w:rsidR="005468F1" w:rsidRPr="00B61A1C">
        <w:rPr>
          <w:rFonts w:ascii="Arial" w:hAnsi="Arial"/>
          <w:sz w:val="20"/>
          <w:szCs w:val="20"/>
        </w:rPr>
        <w:t>o stavebního deníku</w:t>
      </w:r>
      <w:r w:rsidR="008A2213" w:rsidRPr="00B61A1C">
        <w:rPr>
          <w:rFonts w:ascii="Arial" w:hAnsi="Arial"/>
          <w:sz w:val="20"/>
          <w:szCs w:val="20"/>
        </w:rPr>
        <w:t xml:space="preserve"> </w:t>
      </w:r>
      <w:r w:rsidR="005468F1" w:rsidRPr="00B61A1C">
        <w:rPr>
          <w:rFonts w:ascii="Arial" w:hAnsi="Arial"/>
          <w:sz w:val="20"/>
          <w:szCs w:val="20"/>
        </w:rPr>
        <w:t xml:space="preserve">a předem hlášena (telefonicky) </w:t>
      </w:r>
      <w:r w:rsidR="008A2213" w:rsidRPr="00B61A1C">
        <w:rPr>
          <w:rFonts w:ascii="Arial" w:hAnsi="Arial"/>
          <w:sz w:val="20"/>
          <w:szCs w:val="20"/>
        </w:rPr>
        <w:t>osobě oprávněné jednat ve věcech stavby za objednatele – viz odst. 1.01.</w:t>
      </w:r>
      <w:r w:rsidRPr="00B61A1C">
        <w:rPr>
          <w:rFonts w:ascii="Arial" w:hAnsi="Arial"/>
          <w:sz w:val="20"/>
          <w:szCs w:val="20"/>
        </w:rPr>
        <w:t xml:space="preserve"> </w:t>
      </w:r>
      <w:r w:rsidR="008A2213" w:rsidRPr="00B61A1C">
        <w:rPr>
          <w:rFonts w:ascii="Arial" w:hAnsi="Arial"/>
          <w:sz w:val="20"/>
          <w:szCs w:val="20"/>
        </w:rPr>
        <w:t xml:space="preserve"> </w:t>
      </w:r>
      <w:r w:rsidR="00CC429B" w:rsidRPr="00B61A1C">
        <w:rPr>
          <w:rFonts w:ascii="Arial" w:hAnsi="Arial"/>
          <w:sz w:val="20"/>
          <w:szCs w:val="20"/>
        </w:rPr>
        <w:t>Fakturace za výkon TDI bude odkazovat na záznamy ve stavebním deníku.</w:t>
      </w:r>
    </w:p>
    <w:p w:rsidR="00CC429B" w:rsidRPr="00B61A1C" w:rsidRDefault="00CC429B" w:rsidP="00020CB6">
      <w:pPr>
        <w:pStyle w:val="Odstavecseseznamem1"/>
        <w:tabs>
          <w:tab w:val="left" w:pos="426"/>
        </w:tabs>
        <w:spacing w:line="240" w:lineRule="auto"/>
        <w:ind w:left="426"/>
        <w:rPr>
          <w:rFonts w:ascii="Arial" w:hAnsi="Arial"/>
          <w:sz w:val="20"/>
          <w:szCs w:val="20"/>
        </w:rPr>
      </w:pPr>
      <w:r w:rsidRPr="00B61A1C">
        <w:rPr>
          <w:rFonts w:ascii="Arial" w:hAnsi="Arial"/>
          <w:sz w:val="20"/>
          <w:szCs w:val="20"/>
        </w:rPr>
        <w:t xml:space="preserve">Činnost občasného dozoru TDI je pro fakturaci rozdělena </w:t>
      </w:r>
      <w:proofErr w:type="gramStart"/>
      <w:r w:rsidRPr="00B61A1C">
        <w:rPr>
          <w:rFonts w:ascii="Arial" w:hAnsi="Arial"/>
          <w:sz w:val="20"/>
          <w:szCs w:val="20"/>
        </w:rPr>
        <w:t>na</w:t>
      </w:r>
      <w:proofErr w:type="gramEnd"/>
      <w:r w:rsidRPr="00B61A1C">
        <w:rPr>
          <w:rFonts w:ascii="Arial" w:hAnsi="Arial"/>
          <w:sz w:val="20"/>
          <w:szCs w:val="20"/>
        </w:rPr>
        <w:t>:</w:t>
      </w:r>
    </w:p>
    <w:p w:rsidR="00CC429B" w:rsidRPr="00B61A1C" w:rsidRDefault="00CC429B" w:rsidP="00FD6912">
      <w:pPr>
        <w:pStyle w:val="Odstavecseseznamem1"/>
        <w:numPr>
          <w:ilvl w:val="0"/>
          <w:numId w:val="32"/>
        </w:numPr>
        <w:tabs>
          <w:tab w:val="left" w:pos="426"/>
        </w:tabs>
        <w:spacing w:line="240" w:lineRule="auto"/>
        <w:rPr>
          <w:rFonts w:ascii="Arial" w:hAnsi="Arial"/>
          <w:sz w:val="20"/>
          <w:szCs w:val="20"/>
        </w:rPr>
      </w:pPr>
      <w:r w:rsidRPr="00B61A1C">
        <w:rPr>
          <w:rFonts w:ascii="Arial" w:hAnsi="Arial"/>
          <w:sz w:val="20"/>
          <w:szCs w:val="20"/>
        </w:rPr>
        <w:t>hodinovou sazbu výkonu TDI – čistého času na stavbě nebo v kanceláři (</w:t>
      </w:r>
      <w:r w:rsidR="00FF3290">
        <w:rPr>
          <w:rFonts w:ascii="Arial" w:hAnsi="Arial"/>
          <w:sz w:val="20"/>
          <w:szCs w:val="20"/>
        </w:rPr>
        <w:t xml:space="preserve">bude </w:t>
      </w:r>
      <w:r w:rsidRPr="00B61A1C">
        <w:rPr>
          <w:rFonts w:ascii="Arial" w:hAnsi="Arial"/>
          <w:sz w:val="20"/>
          <w:szCs w:val="20"/>
        </w:rPr>
        <w:t xml:space="preserve">předem dohodnuta konkrétní </w:t>
      </w:r>
      <w:proofErr w:type="gramStart"/>
      <w:r w:rsidRPr="00B61A1C">
        <w:rPr>
          <w:rFonts w:ascii="Arial" w:hAnsi="Arial"/>
          <w:sz w:val="20"/>
          <w:szCs w:val="20"/>
        </w:rPr>
        <w:t>činnost)  a</w:t>
      </w:r>
      <w:proofErr w:type="gramEnd"/>
      <w:r w:rsidRPr="00B61A1C">
        <w:rPr>
          <w:rFonts w:ascii="Arial" w:hAnsi="Arial"/>
          <w:sz w:val="20"/>
          <w:szCs w:val="20"/>
        </w:rPr>
        <w:t xml:space="preserve"> </w:t>
      </w:r>
    </w:p>
    <w:p w:rsidR="00CC429B" w:rsidRPr="00B61A1C" w:rsidRDefault="00CC429B" w:rsidP="00FD6912">
      <w:pPr>
        <w:pStyle w:val="Odstavecseseznamem1"/>
        <w:numPr>
          <w:ilvl w:val="0"/>
          <w:numId w:val="32"/>
        </w:numPr>
        <w:tabs>
          <w:tab w:val="left" w:pos="426"/>
        </w:tabs>
        <w:spacing w:line="240" w:lineRule="auto"/>
        <w:rPr>
          <w:rFonts w:ascii="Arial" w:hAnsi="Arial"/>
          <w:sz w:val="20"/>
          <w:szCs w:val="20"/>
        </w:rPr>
      </w:pPr>
      <w:r w:rsidRPr="00B61A1C">
        <w:rPr>
          <w:rFonts w:ascii="Arial" w:hAnsi="Arial"/>
          <w:sz w:val="20"/>
          <w:szCs w:val="20"/>
        </w:rPr>
        <w:t xml:space="preserve">dopravu TDI na kontrolu stavby – jedna cesta na stavbu a zpět do kanceláře TDI </w:t>
      </w:r>
    </w:p>
    <w:p w:rsidR="0034399B" w:rsidRPr="00B61A1C" w:rsidRDefault="0034399B" w:rsidP="00484802">
      <w:pPr>
        <w:pStyle w:val="Odstavecseseznamem1"/>
        <w:tabs>
          <w:tab w:val="left" w:pos="426"/>
        </w:tabs>
        <w:spacing w:line="240" w:lineRule="auto"/>
        <w:ind w:left="426"/>
        <w:rPr>
          <w:rFonts w:ascii="Arial" w:hAnsi="Arial"/>
          <w:sz w:val="20"/>
          <w:szCs w:val="20"/>
        </w:rPr>
      </w:pPr>
      <w:r w:rsidRPr="00B61A1C">
        <w:rPr>
          <w:rFonts w:ascii="Arial" w:hAnsi="Arial"/>
          <w:sz w:val="20"/>
          <w:szCs w:val="20"/>
        </w:rPr>
        <w:lastRenderedPageBreak/>
        <w:t xml:space="preserve">Vedení kontrolních dnů, průběžná kontrola stavby, </w:t>
      </w:r>
      <w:r w:rsidR="00020C2A" w:rsidRPr="00B61A1C">
        <w:rPr>
          <w:rFonts w:ascii="Arial" w:hAnsi="Arial"/>
          <w:sz w:val="20"/>
          <w:szCs w:val="20"/>
        </w:rPr>
        <w:t>projednání dodatků a změn</w:t>
      </w:r>
      <w:r w:rsidRPr="00B61A1C">
        <w:rPr>
          <w:rFonts w:ascii="Arial" w:hAnsi="Arial"/>
          <w:sz w:val="20"/>
          <w:szCs w:val="20"/>
        </w:rPr>
        <w:t xml:space="preserve"> smluv</w:t>
      </w:r>
      <w:r w:rsidR="00020C2A" w:rsidRPr="00B61A1C">
        <w:rPr>
          <w:rFonts w:ascii="Arial" w:hAnsi="Arial"/>
          <w:sz w:val="20"/>
          <w:szCs w:val="20"/>
        </w:rPr>
        <w:t xml:space="preserve"> o dílo</w:t>
      </w:r>
      <w:r w:rsidRPr="00B61A1C">
        <w:rPr>
          <w:rFonts w:ascii="Arial" w:hAnsi="Arial"/>
          <w:sz w:val="20"/>
          <w:szCs w:val="20"/>
        </w:rPr>
        <w:t xml:space="preserve">, kontrola rozpočtu a </w:t>
      </w:r>
      <w:proofErr w:type="spellStart"/>
      <w:r w:rsidRPr="00B61A1C">
        <w:rPr>
          <w:rFonts w:ascii="Arial" w:hAnsi="Arial"/>
          <w:sz w:val="20"/>
          <w:szCs w:val="20"/>
        </w:rPr>
        <w:t>odsouhlasování</w:t>
      </w:r>
      <w:proofErr w:type="spellEnd"/>
      <w:r w:rsidRPr="00B61A1C">
        <w:rPr>
          <w:rFonts w:ascii="Arial" w:hAnsi="Arial"/>
          <w:sz w:val="20"/>
          <w:szCs w:val="20"/>
        </w:rPr>
        <w:t xml:space="preserve"> soupisu provedených prací </w:t>
      </w:r>
      <w:r w:rsidRPr="00B61A1C">
        <w:rPr>
          <w:rFonts w:ascii="Arial" w:hAnsi="Arial"/>
          <w:b/>
          <w:sz w:val="20"/>
          <w:szCs w:val="20"/>
        </w:rPr>
        <w:t>bude</w:t>
      </w:r>
      <w:r w:rsidRPr="00B61A1C">
        <w:rPr>
          <w:rFonts w:ascii="Arial" w:hAnsi="Arial"/>
          <w:sz w:val="20"/>
          <w:szCs w:val="20"/>
        </w:rPr>
        <w:t xml:space="preserve"> </w:t>
      </w:r>
      <w:r w:rsidRPr="00B61A1C">
        <w:rPr>
          <w:rFonts w:ascii="Arial" w:hAnsi="Arial"/>
          <w:b/>
          <w:sz w:val="20"/>
          <w:szCs w:val="20"/>
        </w:rPr>
        <w:t>zajištěno</w:t>
      </w:r>
      <w:r w:rsidRPr="00B61A1C">
        <w:rPr>
          <w:rFonts w:ascii="Arial" w:hAnsi="Arial"/>
          <w:sz w:val="20"/>
          <w:szCs w:val="20"/>
        </w:rPr>
        <w:t xml:space="preserve"> </w:t>
      </w:r>
      <w:r w:rsidR="0065233C" w:rsidRPr="00B61A1C">
        <w:rPr>
          <w:rFonts w:ascii="Arial" w:hAnsi="Arial"/>
          <w:b/>
          <w:sz w:val="20"/>
          <w:szCs w:val="20"/>
        </w:rPr>
        <w:t>Objednatelem</w:t>
      </w:r>
      <w:r w:rsidR="0065233C" w:rsidRPr="00B61A1C">
        <w:rPr>
          <w:rFonts w:ascii="Arial" w:hAnsi="Arial"/>
          <w:sz w:val="20"/>
          <w:szCs w:val="20"/>
        </w:rPr>
        <w:t xml:space="preserve"> – </w:t>
      </w:r>
      <w:r w:rsidRPr="00B61A1C">
        <w:rPr>
          <w:rFonts w:ascii="Arial" w:hAnsi="Arial"/>
          <w:sz w:val="20"/>
          <w:szCs w:val="20"/>
        </w:rPr>
        <w:t>investičními techniky – referenty Odboru rozvoje města.</w:t>
      </w:r>
    </w:p>
    <w:p w:rsidR="00AE7307" w:rsidRPr="00B61A1C" w:rsidRDefault="00AE7307" w:rsidP="00AE7307">
      <w:pPr>
        <w:pStyle w:val="Odstavecseseznamem1"/>
        <w:tabs>
          <w:tab w:val="left" w:pos="2127"/>
        </w:tabs>
        <w:spacing w:line="240" w:lineRule="auto"/>
        <w:ind w:left="2127" w:hanging="1701"/>
        <w:rPr>
          <w:rFonts w:ascii="Arial" w:hAnsi="Arial"/>
          <w:sz w:val="20"/>
          <w:szCs w:val="20"/>
        </w:rPr>
      </w:pPr>
      <w:r w:rsidRPr="00B61A1C">
        <w:rPr>
          <w:rFonts w:ascii="Arial" w:hAnsi="Arial"/>
          <w:b/>
          <w:sz w:val="20"/>
          <w:szCs w:val="20"/>
        </w:rPr>
        <w:t>2. Kategorie –</w:t>
      </w:r>
      <w:r w:rsidRPr="00B61A1C">
        <w:rPr>
          <w:rFonts w:ascii="Arial" w:hAnsi="Arial"/>
          <w:sz w:val="20"/>
          <w:szCs w:val="20"/>
        </w:rPr>
        <w:t xml:space="preserve"> </w:t>
      </w:r>
      <w:r w:rsidRPr="00B61A1C">
        <w:rPr>
          <w:rFonts w:ascii="Arial" w:hAnsi="Arial"/>
          <w:b/>
          <w:sz w:val="20"/>
          <w:szCs w:val="20"/>
        </w:rPr>
        <w:t>stavby</w:t>
      </w:r>
      <w:r w:rsidR="0065233C" w:rsidRPr="00B61A1C">
        <w:rPr>
          <w:rFonts w:ascii="Arial" w:hAnsi="Arial"/>
          <w:b/>
          <w:sz w:val="20"/>
          <w:szCs w:val="20"/>
        </w:rPr>
        <w:t xml:space="preserve"> s rozpočtem</w:t>
      </w:r>
      <w:r w:rsidRPr="00B61A1C">
        <w:rPr>
          <w:rFonts w:ascii="Arial" w:hAnsi="Arial"/>
          <w:sz w:val="20"/>
          <w:szCs w:val="20"/>
        </w:rPr>
        <w:t xml:space="preserve"> </w:t>
      </w:r>
      <w:r w:rsidRPr="00B61A1C">
        <w:rPr>
          <w:b/>
        </w:rPr>
        <w:t xml:space="preserve">od 6 mil. do </w:t>
      </w:r>
      <w:r w:rsidR="0065233C" w:rsidRPr="00B61A1C">
        <w:rPr>
          <w:b/>
        </w:rPr>
        <w:t>20</w:t>
      </w:r>
      <w:r w:rsidR="00FF3290">
        <w:rPr>
          <w:b/>
        </w:rPr>
        <w:t xml:space="preserve"> </w:t>
      </w:r>
      <w:r w:rsidRPr="00B61A1C">
        <w:rPr>
          <w:b/>
        </w:rPr>
        <w:t>mil. bez DPH</w:t>
      </w:r>
    </w:p>
    <w:p w:rsidR="000A0C7B" w:rsidRPr="00B61A1C" w:rsidRDefault="00EE738A" w:rsidP="00CD43CC">
      <w:pPr>
        <w:pStyle w:val="Odstavecseseznamem1"/>
        <w:tabs>
          <w:tab w:val="left" w:pos="426"/>
          <w:tab w:val="left" w:pos="2127"/>
        </w:tabs>
        <w:spacing w:line="240" w:lineRule="auto"/>
        <w:ind w:left="2127" w:hanging="2127"/>
        <w:rPr>
          <w:rFonts w:ascii="Arial" w:hAnsi="Arial"/>
          <w:sz w:val="20"/>
          <w:szCs w:val="20"/>
        </w:rPr>
      </w:pPr>
      <w:r w:rsidRPr="00B61A1C">
        <w:rPr>
          <w:rFonts w:ascii="Arial" w:hAnsi="Arial"/>
          <w:sz w:val="20"/>
          <w:szCs w:val="20"/>
        </w:rPr>
        <w:t xml:space="preserve">     </w:t>
      </w:r>
      <w:r w:rsidR="00CD43CC" w:rsidRPr="00B61A1C">
        <w:rPr>
          <w:rFonts w:ascii="Arial" w:hAnsi="Arial"/>
          <w:sz w:val="20"/>
          <w:szCs w:val="20"/>
        </w:rPr>
        <w:t xml:space="preserve">   </w:t>
      </w:r>
      <w:r w:rsidR="000A0C7B" w:rsidRPr="00B61A1C">
        <w:rPr>
          <w:rFonts w:ascii="Arial" w:hAnsi="Arial"/>
          <w:b/>
          <w:sz w:val="20"/>
          <w:szCs w:val="20"/>
        </w:rPr>
        <w:t>Trvalý dozor:</w:t>
      </w:r>
      <w:r w:rsidR="000A0C7B" w:rsidRPr="00B61A1C">
        <w:rPr>
          <w:rFonts w:ascii="Arial" w:hAnsi="Arial"/>
          <w:b/>
          <w:sz w:val="20"/>
          <w:szCs w:val="20"/>
        </w:rPr>
        <w:tab/>
      </w:r>
      <w:r w:rsidR="00CD43CC" w:rsidRPr="00B61A1C">
        <w:rPr>
          <w:rFonts w:ascii="Arial" w:hAnsi="Arial"/>
          <w:sz w:val="20"/>
          <w:szCs w:val="20"/>
        </w:rPr>
        <w:t xml:space="preserve">na stavbě bude </w:t>
      </w:r>
      <w:r w:rsidR="00331D96" w:rsidRPr="00B61A1C">
        <w:rPr>
          <w:rFonts w:ascii="Arial" w:hAnsi="Arial"/>
          <w:sz w:val="20"/>
          <w:szCs w:val="20"/>
        </w:rPr>
        <w:t xml:space="preserve">průběžně (podle potřeb a charakteru stavby) </w:t>
      </w:r>
      <w:r w:rsidR="00CD43CC" w:rsidRPr="00B61A1C">
        <w:rPr>
          <w:rFonts w:ascii="Arial" w:hAnsi="Arial"/>
          <w:sz w:val="20"/>
          <w:szCs w:val="20"/>
        </w:rPr>
        <w:t xml:space="preserve">přítomen hlavní technický dozor investora dle přílohy č. </w:t>
      </w:r>
      <w:r w:rsidR="000D2A7B" w:rsidRPr="00B61A1C">
        <w:rPr>
          <w:rFonts w:ascii="Arial" w:hAnsi="Arial"/>
          <w:sz w:val="20"/>
          <w:szCs w:val="20"/>
        </w:rPr>
        <w:t>1 (Personální obsazení po dobu výstavby)</w:t>
      </w:r>
      <w:r w:rsidR="00CD43CC" w:rsidRPr="00B61A1C">
        <w:rPr>
          <w:rFonts w:ascii="Arial" w:hAnsi="Arial"/>
          <w:sz w:val="20"/>
          <w:szCs w:val="20"/>
        </w:rPr>
        <w:t xml:space="preserve"> této smlouvy. Kontrolní dny budou vedeny hlavním technickým dozorem.</w:t>
      </w:r>
    </w:p>
    <w:p w:rsidR="00254FBB" w:rsidRPr="00B61A1C" w:rsidRDefault="000A0C7B" w:rsidP="00905284">
      <w:pPr>
        <w:pStyle w:val="Odstavecseseznamem1"/>
        <w:tabs>
          <w:tab w:val="left" w:pos="2127"/>
        </w:tabs>
        <w:spacing w:line="240" w:lineRule="auto"/>
        <w:ind w:left="2127" w:hanging="1701"/>
        <w:rPr>
          <w:rFonts w:ascii="Arial" w:hAnsi="Arial"/>
          <w:sz w:val="20"/>
          <w:szCs w:val="20"/>
        </w:rPr>
      </w:pPr>
      <w:r w:rsidRPr="00B61A1C">
        <w:rPr>
          <w:rFonts w:ascii="Arial" w:hAnsi="Arial"/>
          <w:b/>
          <w:sz w:val="20"/>
          <w:szCs w:val="20"/>
        </w:rPr>
        <w:t xml:space="preserve">Občasný dozor: </w:t>
      </w:r>
      <w:r w:rsidR="004E0905" w:rsidRPr="00B61A1C">
        <w:rPr>
          <w:rFonts w:ascii="Arial" w:hAnsi="Arial"/>
          <w:b/>
          <w:sz w:val="20"/>
          <w:szCs w:val="20"/>
        </w:rPr>
        <w:tab/>
      </w:r>
      <w:r w:rsidRPr="00B61A1C">
        <w:rPr>
          <w:rFonts w:ascii="Arial" w:hAnsi="Arial"/>
          <w:sz w:val="20"/>
          <w:szCs w:val="20"/>
        </w:rPr>
        <w:t xml:space="preserve">na stavbě bude občasně (podle potřeb a charakteru stavby) poskytovat služby </w:t>
      </w:r>
      <w:r w:rsidR="00745D57" w:rsidRPr="00B61A1C">
        <w:rPr>
          <w:rFonts w:ascii="Arial" w:hAnsi="Arial"/>
          <w:sz w:val="20"/>
          <w:szCs w:val="20"/>
        </w:rPr>
        <w:t>–</w:t>
      </w:r>
      <w:r w:rsidRPr="00B61A1C">
        <w:rPr>
          <w:rFonts w:ascii="Arial" w:hAnsi="Arial"/>
          <w:sz w:val="20"/>
          <w:szCs w:val="20"/>
        </w:rPr>
        <w:t xml:space="preserve"> koordinátor </w:t>
      </w:r>
      <w:r w:rsidR="00331D96" w:rsidRPr="00B61A1C">
        <w:rPr>
          <w:rFonts w:ascii="Arial" w:hAnsi="Arial"/>
          <w:sz w:val="20"/>
          <w:szCs w:val="20"/>
        </w:rPr>
        <w:t>BOZP</w:t>
      </w:r>
      <w:r w:rsidR="00905284" w:rsidRPr="00B61A1C">
        <w:rPr>
          <w:rFonts w:ascii="Arial" w:hAnsi="Arial"/>
          <w:sz w:val="20"/>
          <w:szCs w:val="20"/>
        </w:rPr>
        <w:t xml:space="preserve"> dle přílohy č. </w:t>
      </w:r>
      <w:r w:rsidR="000D2A7B" w:rsidRPr="00B61A1C">
        <w:rPr>
          <w:rFonts w:ascii="Arial" w:hAnsi="Arial"/>
          <w:sz w:val="20"/>
          <w:szCs w:val="20"/>
        </w:rPr>
        <w:t>1 (Personální obsazení po dobu výstavby)</w:t>
      </w:r>
      <w:r w:rsidR="00905284" w:rsidRPr="00B61A1C">
        <w:rPr>
          <w:rFonts w:ascii="Arial" w:hAnsi="Arial"/>
          <w:sz w:val="20"/>
          <w:szCs w:val="20"/>
        </w:rPr>
        <w:t xml:space="preserve"> této </w:t>
      </w:r>
      <w:r w:rsidR="00905284" w:rsidRPr="00E20A12">
        <w:rPr>
          <w:rFonts w:ascii="Arial" w:hAnsi="Arial"/>
          <w:sz w:val="20"/>
          <w:szCs w:val="20"/>
        </w:rPr>
        <w:t>smlouvy</w:t>
      </w:r>
      <w:r w:rsidR="0065233C" w:rsidRPr="00E20A12">
        <w:rPr>
          <w:rFonts w:ascii="Arial" w:hAnsi="Arial"/>
          <w:sz w:val="20"/>
          <w:szCs w:val="20"/>
        </w:rPr>
        <w:t xml:space="preserve"> a technický dozor jednotlivých profesí (pokud bude objednatel vyžadovat).</w:t>
      </w:r>
    </w:p>
    <w:p w:rsidR="00EE738A" w:rsidRPr="00B61A1C" w:rsidRDefault="00EE738A" w:rsidP="00B110B0">
      <w:pPr>
        <w:pStyle w:val="Odstavecseseznamem1"/>
        <w:tabs>
          <w:tab w:val="left" w:pos="426"/>
        </w:tabs>
        <w:spacing w:line="240" w:lineRule="auto"/>
        <w:ind w:left="426"/>
        <w:rPr>
          <w:rFonts w:ascii="Arial" w:hAnsi="Arial"/>
          <w:sz w:val="20"/>
          <w:szCs w:val="20"/>
        </w:rPr>
      </w:pPr>
      <w:r w:rsidRPr="00B61A1C">
        <w:rPr>
          <w:rFonts w:ascii="Arial" w:hAnsi="Arial"/>
          <w:b/>
          <w:sz w:val="20"/>
          <w:szCs w:val="20"/>
        </w:rPr>
        <w:t>Správce stavby se</w:t>
      </w:r>
      <w:r w:rsidRPr="00B61A1C">
        <w:rPr>
          <w:rFonts w:ascii="Arial" w:hAnsi="Arial"/>
          <w:sz w:val="20"/>
          <w:szCs w:val="20"/>
        </w:rPr>
        <w:t xml:space="preserve"> </w:t>
      </w:r>
      <w:r w:rsidR="00B110B0" w:rsidRPr="00B61A1C">
        <w:rPr>
          <w:rFonts w:ascii="Arial" w:hAnsi="Arial"/>
          <w:b/>
          <w:sz w:val="20"/>
          <w:szCs w:val="20"/>
        </w:rPr>
        <w:t>pro</w:t>
      </w:r>
      <w:r w:rsidR="00AE7307" w:rsidRPr="00B61A1C">
        <w:rPr>
          <w:rFonts w:ascii="Arial" w:hAnsi="Arial"/>
          <w:b/>
          <w:sz w:val="20"/>
          <w:szCs w:val="20"/>
        </w:rPr>
        <w:t xml:space="preserve"> </w:t>
      </w:r>
      <w:r w:rsidR="005468F1" w:rsidRPr="00B61A1C">
        <w:rPr>
          <w:rFonts w:ascii="Arial" w:hAnsi="Arial"/>
          <w:b/>
          <w:sz w:val="20"/>
          <w:szCs w:val="20"/>
        </w:rPr>
        <w:t>2</w:t>
      </w:r>
      <w:r w:rsidR="00B110B0" w:rsidRPr="00B61A1C">
        <w:rPr>
          <w:rFonts w:ascii="Arial" w:hAnsi="Arial"/>
          <w:b/>
          <w:sz w:val="20"/>
          <w:szCs w:val="20"/>
        </w:rPr>
        <w:t>. kategorii stavby</w:t>
      </w:r>
      <w:r w:rsidR="009456A2" w:rsidRPr="00B61A1C">
        <w:rPr>
          <w:rFonts w:ascii="Arial" w:hAnsi="Arial"/>
          <w:sz w:val="20"/>
          <w:szCs w:val="20"/>
        </w:rPr>
        <w:t xml:space="preserve"> </w:t>
      </w:r>
      <w:r w:rsidR="009456A2" w:rsidRPr="00B61A1C">
        <w:rPr>
          <w:rFonts w:ascii="Arial" w:hAnsi="Arial"/>
          <w:b/>
          <w:sz w:val="20"/>
          <w:szCs w:val="20"/>
        </w:rPr>
        <w:t>a trvalého</w:t>
      </w:r>
      <w:r w:rsidR="00AE7307" w:rsidRPr="00B61A1C">
        <w:rPr>
          <w:rFonts w:ascii="Arial" w:hAnsi="Arial"/>
          <w:b/>
          <w:sz w:val="20"/>
          <w:szCs w:val="20"/>
        </w:rPr>
        <w:t xml:space="preserve"> dozor</w:t>
      </w:r>
      <w:r w:rsidR="009456A2" w:rsidRPr="00B61A1C">
        <w:rPr>
          <w:rFonts w:ascii="Arial" w:hAnsi="Arial"/>
          <w:b/>
          <w:sz w:val="20"/>
          <w:szCs w:val="20"/>
        </w:rPr>
        <w:t>u</w:t>
      </w:r>
      <w:r w:rsidR="00B110B0" w:rsidRPr="00B61A1C">
        <w:rPr>
          <w:rFonts w:ascii="Arial" w:hAnsi="Arial"/>
          <w:sz w:val="20"/>
          <w:szCs w:val="20"/>
        </w:rPr>
        <w:t xml:space="preserve"> </w:t>
      </w:r>
      <w:r w:rsidRPr="00B61A1C">
        <w:rPr>
          <w:rFonts w:ascii="Arial" w:hAnsi="Arial"/>
          <w:sz w:val="20"/>
          <w:szCs w:val="20"/>
        </w:rPr>
        <w:t>dále zavazuje poskytovat další dohodnuté služby, činnosti a práce a to v rozsahu, způsobem a za podmínek dohodnutých v </w:t>
      </w:r>
      <w:r w:rsidR="009456A2" w:rsidRPr="00B61A1C">
        <w:rPr>
          <w:rFonts w:ascii="Arial" w:hAnsi="Arial"/>
          <w:sz w:val="20"/>
          <w:szCs w:val="20"/>
        </w:rPr>
        <w:t>následujících</w:t>
      </w:r>
      <w:r w:rsidRPr="00B61A1C">
        <w:rPr>
          <w:rFonts w:ascii="Arial" w:hAnsi="Arial"/>
          <w:sz w:val="20"/>
          <w:szCs w:val="20"/>
        </w:rPr>
        <w:t xml:space="preserve"> ustanoveních</w:t>
      </w:r>
      <w:r w:rsidR="00020CB6" w:rsidRPr="00B61A1C">
        <w:rPr>
          <w:rFonts w:ascii="Arial" w:hAnsi="Arial"/>
          <w:sz w:val="20"/>
          <w:szCs w:val="20"/>
        </w:rPr>
        <w:t xml:space="preserve"> této smlouvy.</w:t>
      </w:r>
    </w:p>
    <w:p w:rsidR="00EE738A" w:rsidRPr="00B61A1C" w:rsidRDefault="00EE738A" w:rsidP="00FD6912">
      <w:pPr>
        <w:numPr>
          <w:ilvl w:val="0"/>
          <w:numId w:val="8"/>
        </w:numPr>
        <w:suppressAutoHyphens/>
        <w:ind w:left="426" w:hanging="426"/>
        <w:rPr>
          <w:rFonts w:cs="Arial"/>
        </w:rPr>
      </w:pPr>
      <w:r w:rsidRPr="00B61A1C">
        <w:rPr>
          <w:rFonts w:cs="Arial"/>
        </w:rPr>
        <w:t>Objednatel se zavazuje za řádně a včas provedené činnosti zaplatit Správci stavby odměnu dohodnutou ve smlouvě, v souladu se zákonem č. 526/1990 Sb., o cenách</w:t>
      </w:r>
      <w:r w:rsidR="000F7EE7" w:rsidRPr="00B61A1C">
        <w:rPr>
          <w:rFonts w:cs="Arial"/>
        </w:rPr>
        <w:t xml:space="preserve"> v platném a účinném, znění</w:t>
      </w:r>
      <w:r w:rsidRPr="00B61A1C">
        <w:rPr>
          <w:rFonts w:cs="Arial"/>
        </w:rPr>
        <w:t>. Objednatel se zavazuje poskytnout Správci stavby spolupůsobení v rozsahu a za podmínek dohodnutých v dalších ustanoveních této smlouvy.</w:t>
      </w:r>
    </w:p>
    <w:p w:rsidR="00EE738A" w:rsidRPr="00B61A1C" w:rsidRDefault="00EE738A" w:rsidP="00FD6912">
      <w:pPr>
        <w:numPr>
          <w:ilvl w:val="0"/>
          <w:numId w:val="8"/>
        </w:numPr>
        <w:suppressAutoHyphens/>
        <w:ind w:left="426" w:hanging="426"/>
        <w:rPr>
          <w:rFonts w:cs="Arial"/>
        </w:rPr>
      </w:pPr>
      <w:r w:rsidRPr="00B61A1C">
        <w:rPr>
          <w:rFonts w:cs="Arial"/>
        </w:rPr>
        <w:t>Správce stavby bude provádět činnost podle této smlouvy zásadně jménem a na účet Objednatele, přičemž:</w:t>
      </w:r>
    </w:p>
    <w:p w:rsidR="00EE738A" w:rsidRPr="00B61A1C" w:rsidRDefault="00020CB6" w:rsidP="00ED34B3">
      <w:pPr>
        <w:suppressAutoHyphens/>
        <w:spacing w:before="60"/>
        <w:ind w:left="644"/>
        <w:rPr>
          <w:rFonts w:cs="Arial"/>
        </w:rPr>
      </w:pPr>
      <w:r w:rsidRPr="00B61A1C">
        <w:rPr>
          <w:rFonts w:cs="Arial"/>
        </w:rPr>
        <w:t>4.11.</w:t>
      </w:r>
      <w:r w:rsidR="00ED34B3" w:rsidRPr="00B61A1C">
        <w:rPr>
          <w:rFonts w:cs="Arial"/>
        </w:rPr>
        <w:t>1</w:t>
      </w:r>
      <w:r w:rsidR="00ED34B3" w:rsidRPr="00B61A1C">
        <w:rPr>
          <w:rFonts w:cs="Arial"/>
        </w:rPr>
        <w:tab/>
      </w:r>
      <w:r w:rsidR="00EE738A" w:rsidRPr="00B61A1C">
        <w:rPr>
          <w:rFonts w:cs="Arial"/>
        </w:rPr>
        <w:t xml:space="preserve">tímto </w:t>
      </w:r>
      <w:r w:rsidR="00EE738A" w:rsidRPr="00B61A1C">
        <w:rPr>
          <w:rFonts w:cs="Arial"/>
          <w:b/>
        </w:rPr>
        <w:t>přímým zastoupením</w:t>
      </w:r>
      <w:r w:rsidR="00EE738A" w:rsidRPr="00B61A1C">
        <w:rPr>
          <w:rFonts w:cs="Arial"/>
        </w:rPr>
        <w:t xml:space="preserve"> bude obstarávat </w:t>
      </w:r>
      <w:r w:rsidR="00EE738A" w:rsidRPr="00B61A1C">
        <w:rPr>
          <w:rFonts w:cs="Arial"/>
          <w:b/>
        </w:rPr>
        <w:t>běžné záležitosti a úkony</w:t>
      </w:r>
      <w:r w:rsidR="00EE738A" w:rsidRPr="00B61A1C">
        <w:rPr>
          <w:rFonts w:cs="Arial"/>
        </w:rPr>
        <w:t xml:space="preserve"> spojené s přípravou a realizací stav</w:t>
      </w:r>
      <w:r w:rsidR="000F7EE7" w:rsidRPr="00B61A1C">
        <w:rPr>
          <w:rFonts w:cs="Arial"/>
        </w:rPr>
        <w:t>by</w:t>
      </w:r>
      <w:r w:rsidR="00EE738A" w:rsidRPr="00B61A1C">
        <w:rPr>
          <w:rFonts w:cs="Arial"/>
        </w:rPr>
        <w:t>. Správce stavby bude postupovat v odborných záležitostech samostatně s tím, že každý rozhodující krok bude předem projednávat s Objednatelem, bude-li to s ohledem na postup výstavby možné.</w:t>
      </w:r>
    </w:p>
    <w:p w:rsidR="00EE738A" w:rsidRPr="00B61A1C" w:rsidRDefault="00EE738A" w:rsidP="001364B7">
      <w:pPr>
        <w:suppressAutoHyphens/>
        <w:spacing w:before="60"/>
        <w:ind w:left="644"/>
        <w:rPr>
          <w:rFonts w:cs="Arial"/>
        </w:rPr>
      </w:pPr>
      <w:r w:rsidRPr="00B61A1C">
        <w:rPr>
          <w:rFonts w:cs="Arial"/>
        </w:rPr>
        <w:t xml:space="preserve">Za rozhodující kroky se považují: </w:t>
      </w:r>
    </w:p>
    <w:p w:rsidR="00EE738A" w:rsidRPr="00B61A1C" w:rsidRDefault="00EE738A" w:rsidP="00FD6912">
      <w:pPr>
        <w:numPr>
          <w:ilvl w:val="2"/>
          <w:numId w:val="31"/>
        </w:numPr>
        <w:tabs>
          <w:tab w:val="clear" w:pos="644"/>
          <w:tab w:val="num" w:pos="2127"/>
        </w:tabs>
        <w:suppressAutoHyphens/>
        <w:spacing w:before="40"/>
        <w:ind w:left="2127" w:hanging="709"/>
        <w:rPr>
          <w:rFonts w:cs="Arial"/>
        </w:rPr>
      </w:pPr>
      <w:r w:rsidRPr="00B61A1C">
        <w:rPr>
          <w:rFonts w:cs="Arial"/>
        </w:rPr>
        <w:t xml:space="preserve">změny stavby navržené </w:t>
      </w:r>
      <w:r w:rsidR="00025879" w:rsidRPr="00B61A1C">
        <w:rPr>
          <w:rFonts w:cs="Arial"/>
        </w:rPr>
        <w:t>zhotovitelem,</w:t>
      </w:r>
      <w:r w:rsidRPr="00B61A1C">
        <w:rPr>
          <w:rFonts w:cs="Arial"/>
        </w:rPr>
        <w:t xml:space="preserve"> které nezvyšují finanční náklady a</w:t>
      </w:r>
      <w:r w:rsidR="00FE3BD1" w:rsidRPr="00B61A1C">
        <w:rPr>
          <w:rFonts w:cs="Arial"/>
        </w:rPr>
        <w:t> </w:t>
      </w:r>
      <w:r w:rsidRPr="00B61A1C">
        <w:rPr>
          <w:rFonts w:cs="Arial"/>
        </w:rPr>
        <w:t>nesnižují kvalitu prováděného díla</w:t>
      </w:r>
      <w:r w:rsidR="000F7EE7" w:rsidRPr="00B61A1C">
        <w:rPr>
          <w:rFonts w:cs="Arial"/>
        </w:rPr>
        <w:t>,</w:t>
      </w:r>
    </w:p>
    <w:p w:rsidR="00EE738A" w:rsidRPr="00B61A1C" w:rsidRDefault="00EE738A" w:rsidP="00FD6912">
      <w:pPr>
        <w:numPr>
          <w:ilvl w:val="2"/>
          <w:numId w:val="31"/>
        </w:numPr>
        <w:tabs>
          <w:tab w:val="clear" w:pos="644"/>
          <w:tab w:val="num" w:pos="2127"/>
        </w:tabs>
        <w:suppressAutoHyphens/>
        <w:spacing w:before="40"/>
        <w:ind w:left="2127" w:hanging="709"/>
        <w:rPr>
          <w:rFonts w:cs="Arial"/>
        </w:rPr>
      </w:pPr>
      <w:r w:rsidRPr="00B61A1C">
        <w:rPr>
          <w:rFonts w:cs="Arial"/>
        </w:rPr>
        <w:t xml:space="preserve">změny stavby navržené </w:t>
      </w:r>
      <w:r w:rsidR="00025879" w:rsidRPr="00B61A1C">
        <w:rPr>
          <w:rFonts w:cs="Arial"/>
        </w:rPr>
        <w:t>zhotovitelem</w:t>
      </w:r>
      <w:r w:rsidRPr="00B61A1C">
        <w:rPr>
          <w:rFonts w:cs="Arial"/>
        </w:rPr>
        <w:t>, které zvyšují finanční náklady a mění kvalitu díla</w:t>
      </w:r>
      <w:r w:rsidR="000F7EE7" w:rsidRPr="00B61A1C">
        <w:rPr>
          <w:rFonts w:cs="Arial"/>
        </w:rPr>
        <w:t>,</w:t>
      </w:r>
    </w:p>
    <w:p w:rsidR="00EE738A" w:rsidRPr="00B61A1C" w:rsidRDefault="00EE738A" w:rsidP="00FD6912">
      <w:pPr>
        <w:numPr>
          <w:ilvl w:val="2"/>
          <w:numId w:val="31"/>
        </w:numPr>
        <w:suppressAutoHyphens/>
        <w:spacing w:before="40"/>
        <w:ind w:firstLine="774"/>
        <w:rPr>
          <w:rFonts w:cs="Arial"/>
        </w:rPr>
      </w:pPr>
      <w:r w:rsidRPr="00B61A1C">
        <w:rPr>
          <w:rFonts w:cs="Arial"/>
        </w:rPr>
        <w:t>veškeré činnosti týkající se financování</w:t>
      </w:r>
      <w:r w:rsidR="00FF3290">
        <w:rPr>
          <w:rFonts w:cs="Arial"/>
        </w:rPr>
        <w:t>,</w:t>
      </w:r>
      <w:r w:rsidR="00020CB6" w:rsidRPr="00B61A1C">
        <w:rPr>
          <w:rFonts w:cs="Arial"/>
        </w:rPr>
        <w:t xml:space="preserve"> </w:t>
      </w:r>
    </w:p>
    <w:p w:rsidR="00EE738A" w:rsidRPr="00B61A1C" w:rsidRDefault="00EE738A" w:rsidP="00FD6912">
      <w:pPr>
        <w:numPr>
          <w:ilvl w:val="2"/>
          <w:numId w:val="31"/>
        </w:numPr>
        <w:suppressAutoHyphens/>
        <w:spacing w:before="40"/>
        <w:ind w:firstLine="774"/>
        <w:rPr>
          <w:rFonts w:cs="Arial"/>
        </w:rPr>
      </w:pPr>
      <w:r w:rsidRPr="00B61A1C">
        <w:rPr>
          <w:rFonts w:cs="Arial"/>
        </w:rPr>
        <w:t>změny rozsahu prací</w:t>
      </w:r>
      <w:r w:rsidR="000F7EE7" w:rsidRPr="00B61A1C">
        <w:rPr>
          <w:rFonts w:cs="Arial"/>
        </w:rPr>
        <w:t>,</w:t>
      </w:r>
    </w:p>
    <w:p w:rsidR="00EE738A" w:rsidRPr="00B61A1C" w:rsidRDefault="00EE738A" w:rsidP="00FD6912">
      <w:pPr>
        <w:numPr>
          <w:ilvl w:val="2"/>
          <w:numId w:val="31"/>
        </w:numPr>
        <w:suppressAutoHyphens/>
        <w:spacing w:before="40"/>
        <w:ind w:firstLine="774"/>
        <w:rPr>
          <w:rFonts w:cs="Arial"/>
        </w:rPr>
      </w:pPr>
      <w:r w:rsidRPr="00B61A1C">
        <w:rPr>
          <w:rFonts w:cs="Arial"/>
        </w:rPr>
        <w:t>přerušení či zastavení prací</w:t>
      </w:r>
      <w:r w:rsidR="000F7EE7" w:rsidRPr="00B61A1C">
        <w:rPr>
          <w:rFonts w:cs="Arial"/>
        </w:rPr>
        <w:t>,</w:t>
      </w:r>
    </w:p>
    <w:p w:rsidR="00EE738A" w:rsidRPr="00B61A1C" w:rsidRDefault="00EE738A" w:rsidP="00FD6912">
      <w:pPr>
        <w:numPr>
          <w:ilvl w:val="2"/>
          <w:numId w:val="31"/>
        </w:numPr>
        <w:suppressAutoHyphens/>
        <w:spacing w:before="40"/>
        <w:ind w:firstLine="774"/>
        <w:rPr>
          <w:rFonts w:cs="Arial"/>
        </w:rPr>
      </w:pPr>
      <w:r w:rsidRPr="00B61A1C">
        <w:rPr>
          <w:rFonts w:cs="Arial"/>
        </w:rPr>
        <w:t>změny v organizaci výstavby</w:t>
      </w:r>
      <w:r w:rsidR="000F7EE7" w:rsidRPr="00B61A1C">
        <w:rPr>
          <w:rFonts w:cs="Arial"/>
        </w:rPr>
        <w:t>,</w:t>
      </w:r>
    </w:p>
    <w:p w:rsidR="00EE738A" w:rsidRPr="00B61A1C" w:rsidRDefault="00EE738A" w:rsidP="00FD6912">
      <w:pPr>
        <w:numPr>
          <w:ilvl w:val="2"/>
          <w:numId w:val="31"/>
        </w:numPr>
        <w:suppressAutoHyphens/>
        <w:spacing w:before="40"/>
        <w:ind w:firstLine="774"/>
        <w:rPr>
          <w:rFonts w:cs="Arial"/>
        </w:rPr>
      </w:pPr>
      <w:r w:rsidRPr="00B61A1C">
        <w:rPr>
          <w:rFonts w:cs="Arial"/>
        </w:rPr>
        <w:t>projednávání dodatků ke smlouvě o dílo</w:t>
      </w:r>
      <w:r w:rsidR="000F7EE7" w:rsidRPr="00B61A1C">
        <w:rPr>
          <w:rFonts w:cs="Arial"/>
        </w:rPr>
        <w:t>,</w:t>
      </w:r>
    </w:p>
    <w:p w:rsidR="00EE738A" w:rsidRPr="00B61A1C" w:rsidRDefault="00C35456" w:rsidP="00FD6912">
      <w:pPr>
        <w:numPr>
          <w:ilvl w:val="2"/>
          <w:numId w:val="31"/>
        </w:numPr>
        <w:suppressAutoHyphens/>
        <w:spacing w:before="40"/>
        <w:ind w:firstLine="774"/>
        <w:rPr>
          <w:rFonts w:cs="Arial"/>
        </w:rPr>
      </w:pPr>
      <w:r w:rsidRPr="00B61A1C">
        <w:rPr>
          <w:rFonts w:cs="Arial"/>
        </w:rPr>
        <w:t xml:space="preserve">změny </w:t>
      </w:r>
      <w:r w:rsidR="00EE738A" w:rsidRPr="00B61A1C">
        <w:rPr>
          <w:rFonts w:cs="Arial"/>
        </w:rPr>
        <w:t>oproti projektové dokumentaci</w:t>
      </w:r>
      <w:r w:rsidR="000F7EE7" w:rsidRPr="00B61A1C">
        <w:rPr>
          <w:rFonts w:cs="Arial"/>
        </w:rPr>
        <w:t>,</w:t>
      </w:r>
      <w:r w:rsidR="00EE738A" w:rsidRPr="00B61A1C">
        <w:rPr>
          <w:rFonts w:cs="Arial"/>
        </w:rPr>
        <w:t xml:space="preserve"> jak v materiálech, tak v postupu prací</w:t>
      </w:r>
      <w:r w:rsidR="000F7EE7" w:rsidRPr="00B61A1C">
        <w:rPr>
          <w:rFonts w:cs="Arial"/>
        </w:rPr>
        <w:t>,</w:t>
      </w:r>
    </w:p>
    <w:p w:rsidR="00EE738A" w:rsidRPr="00B61A1C" w:rsidRDefault="00EE738A" w:rsidP="00FD6912">
      <w:pPr>
        <w:numPr>
          <w:ilvl w:val="2"/>
          <w:numId w:val="31"/>
        </w:numPr>
        <w:suppressAutoHyphens/>
        <w:spacing w:before="40"/>
        <w:ind w:firstLine="774"/>
        <w:rPr>
          <w:rFonts w:cs="Arial"/>
        </w:rPr>
      </w:pPr>
      <w:r w:rsidRPr="00B61A1C">
        <w:rPr>
          <w:rFonts w:cs="Arial"/>
        </w:rPr>
        <w:t>změny dílčích termínů a termínu dokončení díla</w:t>
      </w:r>
      <w:r w:rsidR="000F7EE7" w:rsidRPr="00B61A1C">
        <w:rPr>
          <w:rFonts w:cs="Arial"/>
        </w:rPr>
        <w:t>,</w:t>
      </w:r>
    </w:p>
    <w:p w:rsidR="00EE738A" w:rsidRPr="00B61A1C" w:rsidRDefault="00EE738A" w:rsidP="00FD6912">
      <w:pPr>
        <w:numPr>
          <w:ilvl w:val="2"/>
          <w:numId w:val="31"/>
        </w:numPr>
        <w:suppressAutoHyphens/>
        <w:spacing w:before="40"/>
        <w:ind w:firstLine="774"/>
        <w:rPr>
          <w:rFonts w:cs="Arial"/>
        </w:rPr>
      </w:pPr>
      <w:r w:rsidRPr="00B61A1C">
        <w:rPr>
          <w:rFonts w:cs="Arial"/>
        </w:rPr>
        <w:t>reklamace projektové dokumentace</w:t>
      </w:r>
      <w:r w:rsidR="000F7EE7" w:rsidRPr="00B61A1C">
        <w:rPr>
          <w:rFonts w:cs="Arial"/>
        </w:rPr>
        <w:t>,</w:t>
      </w:r>
    </w:p>
    <w:p w:rsidR="00EE738A" w:rsidRPr="00B61A1C" w:rsidRDefault="00EE738A" w:rsidP="00FD6912">
      <w:pPr>
        <w:numPr>
          <w:ilvl w:val="2"/>
          <w:numId w:val="31"/>
        </w:numPr>
        <w:suppressAutoHyphens/>
        <w:spacing w:before="40"/>
        <w:ind w:firstLine="774"/>
        <w:rPr>
          <w:rFonts w:cs="Arial"/>
        </w:rPr>
      </w:pPr>
      <w:r w:rsidRPr="00B61A1C">
        <w:rPr>
          <w:rFonts w:cs="Arial"/>
        </w:rPr>
        <w:t>změny v termínech kontrolních dnů</w:t>
      </w:r>
      <w:r w:rsidR="000F7EE7" w:rsidRPr="00B61A1C">
        <w:rPr>
          <w:rFonts w:cs="Arial"/>
        </w:rPr>
        <w:t>.</w:t>
      </w:r>
    </w:p>
    <w:p w:rsidR="00EE738A" w:rsidRPr="00B61A1C" w:rsidRDefault="00EE738A" w:rsidP="001364B7">
      <w:pPr>
        <w:suppressAutoHyphens/>
        <w:spacing w:before="60"/>
        <w:ind w:left="644"/>
        <w:rPr>
          <w:rFonts w:cs="Arial"/>
        </w:rPr>
      </w:pPr>
      <w:r w:rsidRPr="00B61A1C">
        <w:rPr>
          <w:rFonts w:cs="Arial"/>
        </w:rPr>
        <w:t>V ostatních záležitostech postupuje Správce stavby samostatně.</w:t>
      </w:r>
    </w:p>
    <w:p w:rsidR="00EE738A" w:rsidRPr="00B61A1C" w:rsidRDefault="00020CB6" w:rsidP="00ED34B3">
      <w:pPr>
        <w:suppressAutoHyphens/>
        <w:spacing w:before="60"/>
        <w:ind w:left="644"/>
        <w:rPr>
          <w:rFonts w:cs="Arial"/>
        </w:rPr>
      </w:pPr>
      <w:r w:rsidRPr="00B61A1C">
        <w:rPr>
          <w:rFonts w:cs="Arial"/>
        </w:rPr>
        <w:t>4.11.</w:t>
      </w:r>
      <w:r w:rsidR="00ED34B3" w:rsidRPr="00B61A1C">
        <w:rPr>
          <w:rFonts w:cs="Arial"/>
        </w:rPr>
        <w:t>2</w:t>
      </w:r>
      <w:r w:rsidR="00ED34B3" w:rsidRPr="00B61A1C">
        <w:rPr>
          <w:rFonts w:cs="Arial"/>
        </w:rPr>
        <w:tab/>
      </w:r>
      <w:r w:rsidR="00EE738A" w:rsidRPr="00B61A1C">
        <w:rPr>
          <w:rFonts w:cs="Arial"/>
          <w:b/>
        </w:rPr>
        <w:t xml:space="preserve">právní </w:t>
      </w:r>
      <w:r w:rsidR="00DC2FFD" w:rsidRPr="00B61A1C">
        <w:rPr>
          <w:rFonts w:cs="Arial"/>
          <w:b/>
        </w:rPr>
        <w:t>jednání</w:t>
      </w:r>
      <w:r w:rsidR="00EE738A" w:rsidRPr="00B61A1C">
        <w:rPr>
          <w:rFonts w:cs="Arial"/>
        </w:rPr>
        <w:t xml:space="preserve"> bude činit jménem a na účet Objednatele jen v případě samotného, </w:t>
      </w:r>
      <w:r w:rsidR="00EE738A" w:rsidRPr="00B61A1C">
        <w:rPr>
          <w:rFonts w:cs="Arial"/>
          <w:b/>
        </w:rPr>
        <w:t>zvláštního zmocnění</w:t>
      </w:r>
      <w:r w:rsidR="00EE738A" w:rsidRPr="00B61A1C">
        <w:rPr>
          <w:rFonts w:cs="Arial"/>
        </w:rPr>
        <w:t xml:space="preserve">, uděleného pro ten případ Objednatele, nevyplývá-li z této smlouvy jinak. V ostatních případech bude </w:t>
      </w:r>
      <w:r w:rsidR="000F7EE7" w:rsidRPr="00B61A1C">
        <w:rPr>
          <w:rFonts w:cs="Arial"/>
        </w:rPr>
        <w:t>O</w:t>
      </w:r>
      <w:r w:rsidR="00EE738A" w:rsidRPr="00B61A1C">
        <w:rPr>
          <w:rFonts w:cs="Arial"/>
        </w:rPr>
        <w:t xml:space="preserve">bjednateli připravovat kvalifikované návrhy a dokumenty k provedení jeho právních </w:t>
      </w:r>
      <w:r w:rsidR="00DC2FFD" w:rsidRPr="00B61A1C">
        <w:rPr>
          <w:rFonts w:cs="Arial"/>
        </w:rPr>
        <w:t xml:space="preserve">jednání </w:t>
      </w:r>
      <w:r w:rsidR="00EE738A" w:rsidRPr="00B61A1C">
        <w:rPr>
          <w:rFonts w:cs="Arial"/>
        </w:rPr>
        <w:t>a rozhodovacích aktů.</w:t>
      </w:r>
    </w:p>
    <w:p w:rsidR="000F7EE7" w:rsidRPr="00B61A1C" w:rsidRDefault="00EE738A" w:rsidP="00FD6912">
      <w:pPr>
        <w:numPr>
          <w:ilvl w:val="0"/>
          <w:numId w:val="8"/>
        </w:numPr>
        <w:suppressAutoHyphens/>
        <w:ind w:left="426" w:hanging="426"/>
        <w:rPr>
          <w:rFonts w:cs="Arial"/>
        </w:rPr>
      </w:pPr>
      <w:r w:rsidRPr="00B61A1C">
        <w:rPr>
          <w:rFonts w:cs="Arial"/>
        </w:rPr>
        <w:t xml:space="preserve">V souladu s ustanovením odstavce </w:t>
      </w:r>
      <w:r w:rsidR="00020C2A" w:rsidRPr="00B61A1C">
        <w:rPr>
          <w:rFonts w:cs="Arial"/>
        </w:rPr>
        <w:t>4.11</w:t>
      </w:r>
      <w:r w:rsidR="008F5AA1" w:rsidRPr="00B61A1C">
        <w:rPr>
          <w:rFonts w:cs="Arial"/>
        </w:rPr>
        <w:t xml:space="preserve">.1 </w:t>
      </w:r>
      <w:r w:rsidRPr="00B61A1C">
        <w:rPr>
          <w:rFonts w:cs="Arial"/>
        </w:rPr>
        <w:t>tohoto článku zmocňuje tímto Objednatel Správce stavby, aby jeho jménem a na jeho účet obstarával a vyřizoval záležitosti spojené s přípravou a</w:t>
      </w:r>
      <w:r w:rsidR="00FE3BD1" w:rsidRPr="00B61A1C">
        <w:rPr>
          <w:rFonts w:cs="Arial"/>
        </w:rPr>
        <w:t> </w:t>
      </w:r>
      <w:r w:rsidR="0078010D" w:rsidRPr="00B61A1C">
        <w:rPr>
          <w:rFonts w:cs="Arial"/>
        </w:rPr>
        <w:t>realizací staveb pro výkon dozoru</w:t>
      </w:r>
      <w:r w:rsidR="00F41F02" w:rsidRPr="00B61A1C">
        <w:rPr>
          <w:rFonts w:cs="Arial"/>
        </w:rPr>
        <w:t xml:space="preserve"> převážně</w:t>
      </w:r>
      <w:r w:rsidR="0078010D" w:rsidRPr="00B61A1C">
        <w:rPr>
          <w:rFonts w:cs="Arial"/>
        </w:rPr>
        <w:t xml:space="preserve"> </w:t>
      </w:r>
      <w:r w:rsidR="008A2213" w:rsidRPr="00B61A1C">
        <w:rPr>
          <w:rFonts w:cs="Arial"/>
        </w:rPr>
        <w:t>2</w:t>
      </w:r>
      <w:r w:rsidR="0078010D" w:rsidRPr="00B61A1C">
        <w:rPr>
          <w:rFonts w:cs="Arial"/>
        </w:rPr>
        <w:t>. kategorie</w:t>
      </w:r>
      <w:r w:rsidRPr="00B61A1C">
        <w:rPr>
          <w:rFonts w:cs="Arial"/>
        </w:rPr>
        <w:t xml:space="preserve">, a to v rozsahu činností, prací a služeb, vyplývajících z této smlouvy. </w:t>
      </w:r>
    </w:p>
    <w:p w:rsidR="00EE738A" w:rsidRPr="00B61A1C" w:rsidRDefault="00EE738A" w:rsidP="00FD6912">
      <w:pPr>
        <w:numPr>
          <w:ilvl w:val="0"/>
          <w:numId w:val="8"/>
        </w:numPr>
        <w:suppressAutoHyphens/>
        <w:ind w:left="426" w:hanging="426"/>
        <w:rPr>
          <w:rFonts w:cs="Arial"/>
        </w:rPr>
      </w:pPr>
      <w:r w:rsidRPr="00B61A1C">
        <w:rPr>
          <w:rFonts w:cs="Arial"/>
        </w:rPr>
        <w:t xml:space="preserve">Správce stavby se zavazuje, že bude v souladu s ustanovením § 2 písm. e) zákona č. 320/2001 Sb., o finanční kontrole, </w:t>
      </w:r>
      <w:r w:rsidR="000F7EE7" w:rsidRPr="00B61A1C">
        <w:rPr>
          <w:rFonts w:cs="Arial"/>
        </w:rPr>
        <w:t>v platném a účinném znění</w:t>
      </w:r>
      <w:r w:rsidR="009A0800" w:rsidRPr="00B61A1C">
        <w:rPr>
          <w:rFonts w:cs="Arial"/>
        </w:rPr>
        <w:t xml:space="preserve">, </w:t>
      </w:r>
      <w:r w:rsidRPr="00B61A1C">
        <w:rPr>
          <w:rFonts w:cs="Arial"/>
        </w:rPr>
        <w:t>spolupůsobit při výkonu finanční kontroly</w:t>
      </w:r>
      <w:r w:rsidR="00C35456" w:rsidRPr="00B61A1C">
        <w:rPr>
          <w:rFonts w:cs="Arial"/>
        </w:rPr>
        <w:t>.</w:t>
      </w:r>
    </w:p>
    <w:p w:rsidR="00EE738A" w:rsidRPr="00B61A1C" w:rsidRDefault="00EE738A" w:rsidP="00FD6912">
      <w:pPr>
        <w:numPr>
          <w:ilvl w:val="0"/>
          <w:numId w:val="8"/>
        </w:numPr>
        <w:suppressAutoHyphens/>
        <w:ind w:left="426" w:hanging="426"/>
        <w:rPr>
          <w:rFonts w:cs="Arial"/>
        </w:rPr>
      </w:pPr>
      <w:r w:rsidRPr="00B61A1C">
        <w:rPr>
          <w:rFonts w:cs="Arial"/>
        </w:rPr>
        <w:t>Správce stavby zaručuje, že práva výše uvedených kontrolních institucí provádět audity, kontroly a ověření se budou stejnou měrou vztahovat, a to za stejných podmínek a podle stejných pravidel na jakéhoko</w:t>
      </w:r>
      <w:r w:rsidR="00A41BB6" w:rsidRPr="00B61A1C">
        <w:rPr>
          <w:rFonts w:cs="Arial"/>
        </w:rPr>
        <w:t>liv subdodavatele či jakoukoliv</w:t>
      </w:r>
      <w:r w:rsidRPr="00B61A1C">
        <w:rPr>
          <w:rFonts w:cs="Arial"/>
        </w:rPr>
        <w:t xml:space="preserve"> jinou stranu, která má prospěch z finančních prostředků poskytnutých v rámci této smlouvy. Tyto podmínky budou promítnuty do smluv se subdodavateli.</w:t>
      </w:r>
    </w:p>
    <w:p w:rsidR="008B65CF" w:rsidRPr="00B61A1C" w:rsidRDefault="008B65CF" w:rsidP="008B65CF">
      <w:pPr>
        <w:suppressAutoHyphens/>
        <w:spacing w:before="60"/>
        <w:ind w:left="426"/>
        <w:rPr>
          <w:rFonts w:cs="Arial"/>
        </w:rPr>
      </w:pPr>
    </w:p>
    <w:p w:rsidR="00EE738A" w:rsidRPr="00B61A1C" w:rsidRDefault="00EE738A" w:rsidP="00EE738A">
      <w:pPr>
        <w:spacing w:before="240" w:after="240"/>
        <w:jc w:val="center"/>
        <w:rPr>
          <w:rFonts w:cs="Arial"/>
          <w:b/>
          <w:sz w:val="24"/>
          <w:szCs w:val="24"/>
        </w:rPr>
      </w:pPr>
      <w:r w:rsidRPr="00B61A1C">
        <w:rPr>
          <w:rFonts w:cs="Arial"/>
          <w:b/>
          <w:sz w:val="24"/>
          <w:szCs w:val="24"/>
        </w:rPr>
        <w:lastRenderedPageBreak/>
        <w:t>5. ČINNOSTI SPRÁVCE STAVBY</w:t>
      </w:r>
      <w:r w:rsidR="008A2213" w:rsidRPr="00B61A1C">
        <w:rPr>
          <w:rFonts w:cs="Arial"/>
          <w:b/>
          <w:sz w:val="24"/>
          <w:szCs w:val="24"/>
        </w:rPr>
        <w:t xml:space="preserve"> PRO 2</w:t>
      </w:r>
      <w:r w:rsidR="008B65CF" w:rsidRPr="00B61A1C">
        <w:rPr>
          <w:rFonts w:cs="Arial"/>
          <w:b/>
          <w:sz w:val="24"/>
          <w:szCs w:val="24"/>
        </w:rPr>
        <w:t>. KATEGORII</w:t>
      </w:r>
    </w:p>
    <w:p w:rsidR="00EE738A" w:rsidRPr="00B61A1C" w:rsidRDefault="00B9215E" w:rsidP="00FD6912">
      <w:pPr>
        <w:numPr>
          <w:ilvl w:val="0"/>
          <w:numId w:val="11"/>
        </w:numPr>
        <w:suppressAutoHyphens/>
        <w:ind w:left="284" w:hanging="284"/>
        <w:rPr>
          <w:rFonts w:cs="Arial"/>
          <w:b/>
        </w:rPr>
      </w:pPr>
      <w:r w:rsidRPr="00B61A1C">
        <w:rPr>
          <w:rFonts w:cs="Arial"/>
          <w:b/>
        </w:rPr>
        <w:t xml:space="preserve"> </w:t>
      </w:r>
      <w:r w:rsidRPr="00B61A1C">
        <w:rPr>
          <w:rFonts w:cs="Arial"/>
          <w:b/>
        </w:rPr>
        <w:tab/>
      </w:r>
      <w:r w:rsidR="00EE738A" w:rsidRPr="00B61A1C">
        <w:rPr>
          <w:rFonts w:cs="Arial"/>
          <w:b/>
        </w:rPr>
        <w:t>Před zahájením provádění díla:</w:t>
      </w:r>
    </w:p>
    <w:p w:rsidR="00EE738A" w:rsidRPr="00B61A1C" w:rsidRDefault="00EE738A" w:rsidP="00EE738A">
      <w:pPr>
        <w:rPr>
          <w:rFonts w:cs="Arial"/>
          <w:b/>
        </w:rPr>
      </w:pPr>
    </w:p>
    <w:p w:rsidR="00EE738A" w:rsidRPr="00B61A1C" w:rsidRDefault="00EE738A" w:rsidP="00FD6912">
      <w:pPr>
        <w:numPr>
          <w:ilvl w:val="0"/>
          <w:numId w:val="29"/>
        </w:numPr>
        <w:suppressAutoHyphens/>
        <w:spacing w:before="60"/>
        <w:ind w:left="850" w:hanging="680"/>
      </w:pPr>
      <w:r w:rsidRPr="00B61A1C">
        <w:rPr>
          <w:b/>
        </w:rPr>
        <w:t>převezme</w:t>
      </w:r>
      <w:r w:rsidRPr="00B61A1C">
        <w:t xml:space="preserve"> od Objednatele a podrobně </w:t>
      </w:r>
      <w:r w:rsidRPr="00B61A1C">
        <w:rPr>
          <w:b/>
        </w:rPr>
        <w:t>se seznámí se všemi  podklady</w:t>
      </w:r>
      <w:r w:rsidRPr="00B61A1C">
        <w:t xml:space="preserve"> pro realizaci díla, tj. zejména: </w:t>
      </w:r>
      <w:r w:rsidRPr="00B61A1C">
        <w:rPr>
          <w:b/>
        </w:rPr>
        <w:t>projektovou dokumentací</w:t>
      </w:r>
      <w:r w:rsidR="00ED34B3" w:rsidRPr="00B61A1C">
        <w:rPr>
          <w:b/>
        </w:rPr>
        <w:t xml:space="preserve"> sta</w:t>
      </w:r>
      <w:r w:rsidR="00933B6B" w:rsidRPr="00B61A1C">
        <w:rPr>
          <w:b/>
        </w:rPr>
        <w:t>v</w:t>
      </w:r>
      <w:r w:rsidR="00ED34B3" w:rsidRPr="00B61A1C">
        <w:rPr>
          <w:b/>
        </w:rPr>
        <w:t>by</w:t>
      </w:r>
      <w:r w:rsidRPr="00B61A1C">
        <w:t xml:space="preserve">, zadávací dokumentací VZ, veřejnoprávními </w:t>
      </w:r>
      <w:r w:rsidRPr="00B61A1C">
        <w:rPr>
          <w:b/>
        </w:rPr>
        <w:t>rozhodnutími,</w:t>
      </w:r>
      <w:r w:rsidRPr="00B61A1C">
        <w:t xml:space="preserve"> jakož i doklady, na které se odkazují (a to nejen s jejich obsahem, ale i</w:t>
      </w:r>
      <w:r w:rsidR="00FE3BD1" w:rsidRPr="00B61A1C">
        <w:t> </w:t>
      </w:r>
      <w:r w:rsidRPr="00B61A1C">
        <w:t xml:space="preserve">podmínkami), doklady potřebné pro výkon funkce </w:t>
      </w:r>
      <w:r w:rsidRPr="00B61A1C">
        <w:rPr>
          <w:rFonts w:cs="Arial"/>
        </w:rPr>
        <w:t>koordinátora</w:t>
      </w:r>
      <w:r w:rsidRPr="00B61A1C">
        <w:t xml:space="preserve"> a dále se seznámí se smlouvami včetně všech příloh, týkajícími se provádění díla apod.,</w:t>
      </w:r>
    </w:p>
    <w:p w:rsidR="00EE738A" w:rsidRPr="00B61A1C" w:rsidRDefault="00EE738A" w:rsidP="00FD6912">
      <w:pPr>
        <w:numPr>
          <w:ilvl w:val="0"/>
          <w:numId w:val="29"/>
        </w:numPr>
        <w:suppressAutoHyphens/>
        <w:spacing w:before="60"/>
        <w:ind w:left="850" w:hanging="680"/>
        <w:rPr>
          <w:rFonts w:cs="Arial"/>
        </w:rPr>
      </w:pPr>
      <w:r w:rsidRPr="00B61A1C">
        <w:rPr>
          <w:rFonts w:cs="Arial"/>
        </w:rPr>
        <w:t>jménem Objednatele plní povinnosti dle</w:t>
      </w:r>
      <w:r w:rsidR="009A0800" w:rsidRPr="00B61A1C">
        <w:rPr>
          <w:rFonts w:cs="Arial"/>
        </w:rPr>
        <w:t xml:space="preserve"> ustanovení</w:t>
      </w:r>
      <w:r w:rsidRPr="00B61A1C">
        <w:rPr>
          <w:rFonts w:cs="Arial"/>
        </w:rPr>
        <w:t xml:space="preserve"> § 152 odst. 3 písm. a), b), c), d), e) </w:t>
      </w:r>
      <w:r w:rsidR="009A0800" w:rsidRPr="00B61A1C">
        <w:rPr>
          <w:rFonts w:cs="Arial"/>
        </w:rPr>
        <w:t>stavebního zákona</w:t>
      </w:r>
      <w:r w:rsidRPr="00B61A1C">
        <w:rPr>
          <w:rFonts w:cs="Arial"/>
        </w:rPr>
        <w:t>,</w:t>
      </w:r>
    </w:p>
    <w:p w:rsidR="00EE738A" w:rsidRPr="00B61A1C" w:rsidRDefault="00EE738A" w:rsidP="00FD6912">
      <w:pPr>
        <w:numPr>
          <w:ilvl w:val="0"/>
          <w:numId w:val="29"/>
        </w:numPr>
        <w:suppressAutoHyphens/>
        <w:spacing w:before="60"/>
        <w:ind w:left="850" w:hanging="680"/>
        <w:rPr>
          <w:rFonts w:cs="Arial"/>
        </w:rPr>
      </w:pPr>
      <w:r w:rsidRPr="00B61A1C">
        <w:rPr>
          <w:rFonts w:cs="Arial"/>
        </w:rPr>
        <w:t xml:space="preserve">organizuje </w:t>
      </w:r>
      <w:r w:rsidRPr="00B61A1C">
        <w:rPr>
          <w:rFonts w:cs="Arial"/>
          <w:b/>
        </w:rPr>
        <w:t>předání staveniště</w:t>
      </w:r>
      <w:r w:rsidRPr="00B61A1C">
        <w:rPr>
          <w:rFonts w:cs="Arial"/>
        </w:rPr>
        <w:t xml:space="preserve"> zhotoviteli a zpracuje zápis o předání a převzetí staveniště do stavebního deníku,</w:t>
      </w:r>
    </w:p>
    <w:p w:rsidR="00EE738A" w:rsidRPr="00B61A1C" w:rsidRDefault="00EE738A" w:rsidP="00FD6912">
      <w:pPr>
        <w:numPr>
          <w:ilvl w:val="0"/>
          <w:numId w:val="29"/>
        </w:numPr>
        <w:suppressAutoHyphens/>
        <w:spacing w:before="60"/>
        <w:ind w:left="850" w:hanging="680"/>
        <w:rPr>
          <w:rFonts w:cs="Arial"/>
        </w:rPr>
      </w:pPr>
      <w:r w:rsidRPr="00B61A1C">
        <w:rPr>
          <w:rFonts w:cs="Arial"/>
        </w:rPr>
        <w:t xml:space="preserve">zajistí </w:t>
      </w:r>
      <w:r w:rsidR="00F97DC9" w:rsidRPr="00B61A1C">
        <w:rPr>
          <w:rFonts w:cs="Arial"/>
        </w:rPr>
        <w:t xml:space="preserve">protokolární </w:t>
      </w:r>
      <w:r w:rsidRPr="00B61A1C">
        <w:rPr>
          <w:rFonts w:cs="Arial"/>
          <w:b/>
        </w:rPr>
        <w:t xml:space="preserve">předání </w:t>
      </w:r>
      <w:proofErr w:type="spellStart"/>
      <w:r w:rsidRPr="00B61A1C">
        <w:rPr>
          <w:rFonts w:cs="Arial"/>
          <w:b/>
        </w:rPr>
        <w:t>napojovacích</w:t>
      </w:r>
      <w:proofErr w:type="spellEnd"/>
      <w:r w:rsidRPr="00B61A1C">
        <w:rPr>
          <w:rFonts w:cs="Arial"/>
          <w:b/>
        </w:rPr>
        <w:t xml:space="preserve"> míst</w:t>
      </w:r>
      <w:r w:rsidRPr="00B61A1C">
        <w:rPr>
          <w:rFonts w:cs="Arial"/>
        </w:rPr>
        <w:t xml:space="preserve"> na určené stávající inženýrské sítě a na dopravní infrastrukturu,</w:t>
      </w:r>
    </w:p>
    <w:p w:rsidR="00EE738A" w:rsidRPr="00B61A1C" w:rsidRDefault="00EE738A" w:rsidP="00FD6912">
      <w:pPr>
        <w:numPr>
          <w:ilvl w:val="0"/>
          <w:numId w:val="29"/>
        </w:numPr>
        <w:suppressAutoHyphens/>
        <w:spacing w:before="60"/>
        <w:ind w:left="850" w:hanging="680"/>
        <w:rPr>
          <w:rFonts w:cs="Arial"/>
        </w:rPr>
      </w:pPr>
      <w:r w:rsidRPr="00B61A1C">
        <w:rPr>
          <w:rFonts w:cs="Arial"/>
        </w:rPr>
        <w:t xml:space="preserve">zkontroluje, zda zhotovitel zavedl stavební deník a tento vede po celou dobu realizace stavby v souladu se </w:t>
      </w:r>
      <w:r w:rsidR="009A0800" w:rsidRPr="00B61A1C">
        <w:rPr>
          <w:rFonts w:cs="Arial"/>
        </w:rPr>
        <w:t>stavebním zákonem</w:t>
      </w:r>
      <w:r w:rsidRPr="00B61A1C">
        <w:rPr>
          <w:rFonts w:cs="Arial"/>
        </w:rPr>
        <w:t>, stavebním zákonem a prováděcími předpisy, zda zapsal do úvodního listu předepsané (nebo potřebné) údaje a potvrdil převzetí přísluš</w:t>
      </w:r>
      <w:r w:rsidR="00FF3290">
        <w:rPr>
          <w:rFonts w:cs="Arial"/>
        </w:rPr>
        <w:t>ných dokladů, informací, údajů o</w:t>
      </w:r>
      <w:r w:rsidRPr="00B61A1C">
        <w:rPr>
          <w:rFonts w:cs="Arial"/>
        </w:rPr>
        <w:t xml:space="preserve"> vytýčení nezbytných pro zahájení prací na díle s tím, že se </w:t>
      </w:r>
      <w:r w:rsidR="0057108D" w:rsidRPr="00B61A1C">
        <w:rPr>
          <w:rFonts w:cs="Arial"/>
        </w:rPr>
        <w:t xml:space="preserve">TDI </w:t>
      </w:r>
      <w:r w:rsidRPr="00B61A1C">
        <w:rPr>
          <w:rFonts w:cs="Arial"/>
        </w:rPr>
        <w:t>na kontrolním zaměření terénu prováděného zhotovitelem před zahájením prací přímo účastní,</w:t>
      </w:r>
    </w:p>
    <w:p w:rsidR="00EE738A" w:rsidRPr="00B61A1C" w:rsidRDefault="00EE738A" w:rsidP="00FD6912">
      <w:pPr>
        <w:numPr>
          <w:ilvl w:val="0"/>
          <w:numId w:val="29"/>
        </w:numPr>
        <w:suppressAutoHyphens/>
        <w:spacing w:before="60"/>
        <w:ind w:left="850" w:hanging="680"/>
        <w:rPr>
          <w:rFonts w:cs="Arial"/>
        </w:rPr>
      </w:pPr>
      <w:r w:rsidRPr="00B61A1C">
        <w:rPr>
          <w:rFonts w:cs="Arial"/>
        </w:rPr>
        <w:t xml:space="preserve">před zahájením stavby </w:t>
      </w:r>
      <w:r w:rsidRPr="00B61A1C">
        <w:rPr>
          <w:rFonts w:cs="Arial"/>
          <w:b/>
        </w:rPr>
        <w:t>stanoví termíny a organizuje průběh kontrolních dnů</w:t>
      </w:r>
      <w:r w:rsidRPr="00B61A1C">
        <w:rPr>
          <w:rFonts w:cs="Arial"/>
        </w:rPr>
        <w:t xml:space="preserve"> (KD), které předloží ostatním účastníkům výstavby, autorskému dohledu projektanta</w:t>
      </w:r>
      <w:r w:rsidR="00F97DC9" w:rsidRPr="00B61A1C">
        <w:rPr>
          <w:rFonts w:cs="Arial"/>
        </w:rPr>
        <w:t>, architekta</w:t>
      </w:r>
      <w:r w:rsidRPr="00B61A1C">
        <w:rPr>
          <w:rFonts w:cs="Arial"/>
        </w:rPr>
        <w:t xml:space="preserve"> a</w:t>
      </w:r>
      <w:r w:rsidR="00FE3BD1" w:rsidRPr="00B61A1C">
        <w:rPr>
          <w:rFonts w:cs="Arial"/>
        </w:rPr>
        <w:t> </w:t>
      </w:r>
      <w:r w:rsidRPr="00B61A1C">
        <w:rPr>
          <w:rFonts w:cs="Arial"/>
        </w:rPr>
        <w:t xml:space="preserve">příslušnému stavebnímu úřadu. Kontrolní dny musí být organizovány </w:t>
      </w:r>
      <w:r w:rsidRPr="00B61A1C">
        <w:rPr>
          <w:rFonts w:cs="Arial"/>
          <w:b/>
        </w:rPr>
        <w:t xml:space="preserve">min. 1x za </w:t>
      </w:r>
      <w:r w:rsidR="00331D96" w:rsidRPr="00B61A1C">
        <w:rPr>
          <w:rFonts w:cs="Arial"/>
          <w:b/>
        </w:rPr>
        <w:t>14</w:t>
      </w:r>
      <w:r w:rsidRPr="00B61A1C">
        <w:rPr>
          <w:rFonts w:cs="Arial"/>
          <w:b/>
        </w:rPr>
        <w:t xml:space="preserve"> dní</w:t>
      </w:r>
      <w:r w:rsidRPr="00B61A1C">
        <w:rPr>
          <w:rFonts w:cs="Arial"/>
        </w:rPr>
        <w:t xml:space="preserve"> po dobu provádění stavebních prací. Kontrolní dny organizuje, vyhotovuje zápisy a odpovídá za jejich distribuci. Zápis z KD bude vždy obsahovat potvrzení souladu postupu prací vzhledem ke schválenému harmonogramu výstavby a platebnímu kalendáři a přijatá opatření v případě nedodržení harmonogramu výstavby,</w:t>
      </w:r>
    </w:p>
    <w:p w:rsidR="00EE738A" w:rsidRPr="00B61A1C" w:rsidRDefault="00EE738A" w:rsidP="00FD6912">
      <w:pPr>
        <w:numPr>
          <w:ilvl w:val="0"/>
          <w:numId w:val="29"/>
        </w:numPr>
        <w:suppressAutoHyphens/>
        <w:spacing w:before="60"/>
        <w:ind w:left="850" w:hanging="680"/>
        <w:rPr>
          <w:rFonts w:cs="Arial"/>
        </w:rPr>
      </w:pPr>
      <w:r w:rsidRPr="00B61A1C">
        <w:rPr>
          <w:rFonts w:cs="Arial"/>
        </w:rPr>
        <w:t xml:space="preserve">před zahájením stavby předloží Objednateli ke schválení upravený </w:t>
      </w:r>
      <w:r w:rsidR="00FE3BD1" w:rsidRPr="00B61A1C">
        <w:rPr>
          <w:rFonts w:cs="Arial"/>
        </w:rPr>
        <w:t>–</w:t>
      </w:r>
      <w:r w:rsidRPr="00B61A1C">
        <w:rPr>
          <w:rFonts w:cs="Arial"/>
        </w:rPr>
        <w:t xml:space="preserve"> aktualizovaný </w:t>
      </w:r>
      <w:r w:rsidRPr="00B61A1C">
        <w:rPr>
          <w:rFonts w:cs="Arial"/>
          <w:b/>
        </w:rPr>
        <w:t>harmonogram postupu výstavby a platební kalendář</w:t>
      </w:r>
      <w:r w:rsidRPr="00B61A1C">
        <w:rPr>
          <w:rFonts w:cs="Arial"/>
        </w:rPr>
        <w:t xml:space="preserve"> zpracovaný zhotovitelem. Každá změna, nebo aktualizace těchto dokumentů musí být schválena Objednatelem,</w:t>
      </w:r>
    </w:p>
    <w:p w:rsidR="009A0800" w:rsidRPr="00B61A1C" w:rsidRDefault="00EE738A" w:rsidP="00FD6912">
      <w:pPr>
        <w:numPr>
          <w:ilvl w:val="0"/>
          <w:numId w:val="29"/>
        </w:numPr>
        <w:suppressAutoHyphens/>
        <w:spacing w:before="60"/>
        <w:ind w:left="850" w:hanging="680"/>
        <w:rPr>
          <w:rFonts w:cs="Arial"/>
        </w:rPr>
      </w:pPr>
      <w:r w:rsidRPr="00B61A1C">
        <w:rPr>
          <w:rFonts w:cs="Arial"/>
        </w:rPr>
        <w:t>jako koordinátor je povinen při přípravě stavby dodržovat povinnosti dle</w:t>
      </w:r>
      <w:r w:rsidR="009A0800" w:rsidRPr="00B61A1C">
        <w:rPr>
          <w:rFonts w:cs="Arial"/>
        </w:rPr>
        <w:t xml:space="preserve"> ustanovení § 18 zákona č. 309/2006 Sb. </w:t>
      </w:r>
      <w:r w:rsidRPr="00B61A1C">
        <w:rPr>
          <w:rFonts w:cs="Arial"/>
        </w:rPr>
        <w:t>a</w:t>
      </w:r>
      <w:r w:rsidR="00FE3BD1" w:rsidRPr="00B61A1C">
        <w:rPr>
          <w:rFonts w:cs="Arial"/>
        </w:rPr>
        <w:t> </w:t>
      </w:r>
      <w:r w:rsidRPr="00B61A1C">
        <w:rPr>
          <w:rFonts w:cs="Arial"/>
        </w:rPr>
        <w:t xml:space="preserve">povinnosti uložené prováděcími předpisy a jménem </w:t>
      </w:r>
      <w:r w:rsidR="009A0800" w:rsidRPr="00B61A1C">
        <w:rPr>
          <w:rFonts w:cs="Arial"/>
        </w:rPr>
        <w:t>O</w:t>
      </w:r>
      <w:r w:rsidRPr="00B61A1C">
        <w:rPr>
          <w:rFonts w:cs="Arial"/>
        </w:rPr>
        <w:t xml:space="preserve">bjednatele </w:t>
      </w:r>
      <w:r w:rsidR="009A0800" w:rsidRPr="00B61A1C">
        <w:rPr>
          <w:rFonts w:cs="Arial"/>
        </w:rPr>
        <w:t>doručit</w:t>
      </w:r>
      <w:r w:rsidRPr="00B61A1C">
        <w:rPr>
          <w:rFonts w:cs="Arial"/>
        </w:rPr>
        <w:t xml:space="preserve"> oznámení dle </w:t>
      </w:r>
      <w:r w:rsidR="009A0800" w:rsidRPr="00B61A1C">
        <w:rPr>
          <w:rFonts w:cs="Arial"/>
        </w:rPr>
        <w:t xml:space="preserve">ustanovení </w:t>
      </w:r>
      <w:r w:rsidRPr="00B61A1C">
        <w:rPr>
          <w:rFonts w:cs="Arial"/>
        </w:rPr>
        <w:t>§ 15</w:t>
      </w:r>
      <w:r w:rsidR="009A0800" w:rsidRPr="00B61A1C">
        <w:rPr>
          <w:rFonts w:cs="Arial"/>
        </w:rPr>
        <w:t xml:space="preserve"> odst. 1 zákona č. 309/2006 Sb. a zajistit vyhotovení plánu dle ustanovení § 15 odst. 1 zákona č. 309/2006  Sb. </w:t>
      </w:r>
    </w:p>
    <w:p w:rsidR="00EE738A" w:rsidRPr="00B61A1C" w:rsidRDefault="00EE738A" w:rsidP="00FD6912">
      <w:pPr>
        <w:numPr>
          <w:ilvl w:val="0"/>
          <w:numId w:val="29"/>
        </w:numPr>
        <w:suppressAutoHyphens/>
        <w:spacing w:before="60"/>
        <w:ind w:left="850" w:hanging="680"/>
        <w:rPr>
          <w:rFonts w:cs="Arial"/>
        </w:rPr>
      </w:pPr>
      <w:r w:rsidRPr="00B61A1C">
        <w:rPr>
          <w:rFonts w:cs="Arial"/>
        </w:rPr>
        <w:t xml:space="preserve">a s tímto seznámit před zahájením stavby </w:t>
      </w:r>
      <w:r w:rsidR="009A0800" w:rsidRPr="00B61A1C">
        <w:rPr>
          <w:rFonts w:cs="Arial"/>
        </w:rPr>
        <w:t>O</w:t>
      </w:r>
      <w:r w:rsidRPr="00B61A1C">
        <w:rPr>
          <w:rFonts w:cs="Arial"/>
        </w:rPr>
        <w:t>bjednatele a zhotovitele stavby.</w:t>
      </w:r>
    </w:p>
    <w:p w:rsidR="00EE738A" w:rsidRPr="00B61A1C" w:rsidRDefault="00EE738A" w:rsidP="00EE738A">
      <w:pPr>
        <w:spacing w:before="60"/>
        <w:rPr>
          <w:rFonts w:cs="Arial"/>
        </w:rPr>
      </w:pPr>
    </w:p>
    <w:p w:rsidR="00EE738A" w:rsidRPr="00B61A1C" w:rsidRDefault="00EE738A" w:rsidP="00FD6912">
      <w:pPr>
        <w:numPr>
          <w:ilvl w:val="1"/>
          <w:numId w:val="27"/>
        </w:numPr>
        <w:suppressAutoHyphens/>
        <w:ind w:left="357" w:hanging="357"/>
        <w:rPr>
          <w:rFonts w:cs="Arial"/>
          <w:b/>
        </w:rPr>
      </w:pPr>
      <w:r w:rsidRPr="00B61A1C">
        <w:rPr>
          <w:rFonts w:cs="Arial"/>
          <w:b/>
        </w:rPr>
        <w:tab/>
        <w:t>V průběhu provádění díla</w:t>
      </w:r>
    </w:p>
    <w:p w:rsidR="00B9215E" w:rsidRPr="00B61A1C" w:rsidRDefault="00B9215E" w:rsidP="00B9215E">
      <w:pPr>
        <w:suppressAutoHyphens/>
        <w:ind w:left="357"/>
        <w:rPr>
          <w:rFonts w:cs="Arial"/>
          <w:b/>
        </w:rPr>
      </w:pPr>
    </w:p>
    <w:p w:rsidR="00EE738A" w:rsidRPr="00B61A1C" w:rsidRDefault="00EE738A" w:rsidP="00FD6912">
      <w:pPr>
        <w:numPr>
          <w:ilvl w:val="2"/>
          <w:numId w:val="27"/>
        </w:numPr>
        <w:suppressAutoHyphens/>
        <w:ind w:left="851" w:hanging="709"/>
        <w:rPr>
          <w:rFonts w:cs="Arial"/>
        </w:rPr>
      </w:pPr>
      <w:r w:rsidRPr="00B61A1C">
        <w:rPr>
          <w:rFonts w:cs="Arial"/>
        </w:rPr>
        <w:t>dohlíží na provedení přípravných prací a prací na zařízení staveniště a kontroluje, zda zhotovitel dodržuje na staveništi předpisy bezpečnostní, požární a ochrany životního prostředí a udržuje na něm čistotu a pořádek,</w:t>
      </w:r>
    </w:p>
    <w:p w:rsidR="00EE738A" w:rsidRPr="00B61A1C" w:rsidRDefault="00FE3BD1" w:rsidP="00FD6912">
      <w:pPr>
        <w:numPr>
          <w:ilvl w:val="2"/>
          <w:numId w:val="27"/>
        </w:numPr>
        <w:suppressAutoHyphens/>
        <w:spacing w:before="60"/>
        <w:ind w:left="851" w:hanging="709"/>
        <w:rPr>
          <w:rFonts w:cs="Arial"/>
        </w:rPr>
      </w:pPr>
      <w:r w:rsidRPr="00B61A1C">
        <w:rPr>
          <w:rFonts w:cs="Arial"/>
        </w:rPr>
        <w:t xml:space="preserve"> </w:t>
      </w:r>
      <w:r w:rsidR="00EE738A" w:rsidRPr="00B61A1C">
        <w:rPr>
          <w:rFonts w:cs="Arial"/>
        </w:rPr>
        <w:t>bude na základě podkladů, p</w:t>
      </w:r>
      <w:r w:rsidR="00A00195" w:rsidRPr="00B61A1C">
        <w:rPr>
          <w:rFonts w:cs="Arial"/>
        </w:rPr>
        <w:t xml:space="preserve">oskytnutých </w:t>
      </w:r>
      <w:r w:rsidR="0052052F" w:rsidRPr="00B61A1C">
        <w:rPr>
          <w:rFonts w:cs="Arial"/>
        </w:rPr>
        <w:t xml:space="preserve">zhotovitelem </w:t>
      </w:r>
      <w:r w:rsidR="00A00195" w:rsidRPr="00B61A1C">
        <w:rPr>
          <w:rFonts w:cs="Arial"/>
        </w:rPr>
        <w:t xml:space="preserve">stavby </w:t>
      </w:r>
      <w:r w:rsidR="00EE738A" w:rsidRPr="00B61A1C">
        <w:rPr>
          <w:rFonts w:cs="Arial"/>
        </w:rPr>
        <w:t xml:space="preserve">zpracovávat pro </w:t>
      </w:r>
      <w:r w:rsidR="009A0800" w:rsidRPr="00B61A1C">
        <w:rPr>
          <w:rFonts w:cs="Arial"/>
        </w:rPr>
        <w:t>O</w:t>
      </w:r>
      <w:r w:rsidR="00EE738A" w:rsidRPr="00B61A1C">
        <w:rPr>
          <w:rFonts w:cs="Arial"/>
        </w:rPr>
        <w:t>bjednatele zpr</w:t>
      </w:r>
      <w:r w:rsidR="00832041" w:rsidRPr="00B61A1C">
        <w:rPr>
          <w:rFonts w:cs="Arial"/>
        </w:rPr>
        <w:t>ávy o průběhu prací na stavbě (</w:t>
      </w:r>
      <w:r w:rsidR="00EE738A" w:rsidRPr="00B61A1C">
        <w:rPr>
          <w:rFonts w:cs="Arial"/>
        </w:rPr>
        <w:t>půlroční a výroční)</w:t>
      </w:r>
      <w:r w:rsidR="00564E0E">
        <w:rPr>
          <w:rFonts w:cs="Arial"/>
        </w:rPr>
        <w:t>,</w:t>
      </w:r>
    </w:p>
    <w:p w:rsidR="00EE738A" w:rsidRPr="00B61A1C" w:rsidRDefault="00EE738A" w:rsidP="00FD6912">
      <w:pPr>
        <w:numPr>
          <w:ilvl w:val="2"/>
          <w:numId w:val="27"/>
        </w:numPr>
        <w:suppressAutoHyphens/>
        <w:spacing w:before="60"/>
        <w:ind w:left="851" w:hanging="709"/>
        <w:rPr>
          <w:rFonts w:cs="Arial"/>
        </w:rPr>
      </w:pPr>
      <w:r w:rsidRPr="00B61A1C">
        <w:rPr>
          <w:rFonts w:cs="Arial"/>
        </w:rPr>
        <w:t xml:space="preserve">bude v případě potřeby na základě podkladů poskytnutých </w:t>
      </w:r>
      <w:r w:rsidR="0052052F" w:rsidRPr="00B61A1C">
        <w:rPr>
          <w:rFonts w:cs="Arial"/>
        </w:rPr>
        <w:t>zhotovitelem</w:t>
      </w:r>
      <w:r w:rsidRPr="00B61A1C">
        <w:rPr>
          <w:rFonts w:cs="Arial"/>
        </w:rPr>
        <w:t xml:space="preserve"> stavby zpracovávat změnové listy, </w:t>
      </w:r>
    </w:p>
    <w:p w:rsidR="009A0800" w:rsidRPr="00B61A1C" w:rsidRDefault="00EE738A" w:rsidP="00FD6912">
      <w:pPr>
        <w:numPr>
          <w:ilvl w:val="2"/>
          <w:numId w:val="27"/>
        </w:numPr>
        <w:suppressAutoHyphens/>
        <w:spacing w:before="60"/>
        <w:ind w:left="851" w:hanging="709"/>
        <w:rPr>
          <w:rFonts w:cs="Arial"/>
        </w:rPr>
      </w:pPr>
      <w:r w:rsidRPr="00B61A1C">
        <w:rPr>
          <w:rFonts w:cs="Arial"/>
        </w:rPr>
        <w:t xml:space="preserve">jako koordinátor je povinen při realizaci stavby dodržovat povinnosti dle </w:t>
      </w:r>
      <w:r w:rsidR="009A0800" w:rsidRPr="00B61A1C">
        <w:rPr>
          <w:rFonts w:cs="Arial"/>
        </w:rPr>
        <w:t xml:space="preserve">ustanovení </w:t>
      </w:r>
      <w:r w:rsidRPr="00B61A1C">
        <w:rPr>
          <w:rFonts w:cs="Arial"/>
        </w:rPr>
        <w:t>§ 18</w:t>
      </w:r>
      <w:r w:rsidR="009A0800" w:rsidRPr="00B61A1C">
        <w:rPr>
          <w:rFonts w:cs="Arial"/>
        </w:rPr>
        <w:t xml:space="preserve"> odst. 2 zákona č. 309/2006 Sb.,</w:t>
      </w:r>
    </w:p>
    <w:p w:rsidR="00EE738A" w:rsidRPr="00B61A1C" w:rsidRDefault="00EE738A" w:rsidP="00FD6912">
      <w:pPr>
        <w:numPr>
          <w:ilvl w:val="2"/>
          <w:numId w:val="27"/>
        </w:numPr>
        <w:suppressAutoHyphens/>
        <w:spacing w:before="60"/>
        <w:ind w:left="851" w:hanging="709"/>
        <w:rPr>
          <w:rFonts w:cs="Arial"/>
        </w:rPr>
      </w:pPr>
      <w:r w:rsidRPr="00B61A1C">
        <w:rPr>
          <w:rFonts w:cs="Arial"/>
        </w:rPr>
        <w:t>potvrzuje zahájení prací, tj. prací přípravných, na zařízení staveniště, na stavbě jako celku a</w:t>
      </w:r>
      <w:r w:rsidR="00FE3BD1" w:rsidRPr="00B61A1C">
        <w:rPr>
          <w:rFonts w:cs="Arial"/>
        </w:rPr>
        <w:t> </w:t>
      </w:r>
      <w:r w:rsidRPr="00B61A1C">
        <w:rPr>
          <w:rFonts w:cs="Arial"/>
        </w:rPr>
        <w:t>na jednotlivých objektech,</w:t>
      </w:r>
    </w:p>
    <w:p w:rsidR="00EE738A" w:rsidRPr="00B61A1C" w:rsidRDefault="00EE738A" w:rsidP="00FD6912">
      <w:pPr>
        <w:numPr>
          <w:ilvl w:val="2"/>
          <w:numId w:val="27"/>
        </w:numPr>
        <w:suppressAutoHyphens/>
        <w:spacing w:before="60"/>
        <w:ind w:left="851" w:hanging="709"/>
        <w:rPr>
          <w:rFonts w:cs="Arial"/>
        </w:rPr>
      </w:pPr>
      <w:r w:rsidRPr="00B61A1C">
        <w:rPr>
          <w:rFonts w:cs="Arial"/>
        </w:rPr>
        <w:t xml:space="preserve">odpovídá za </w:t>
      </w:r>
      <w:r w:rsidRPr="00B61A1C">
        <w:rPr>
          <w:rFonts w:cs="Arial"/>
          <w:b/>
        </w:rPr>
        <w:t>soulad průběhu prací</w:t>
      </w:r>
      <w:r w:rsidRPr="00B61A1C">
        <w:rPr>
          <w:rFonts w:cs="Arial"/>
        </w:rPr>
        <w:t xml:space="preserve"> zejména </w:t>
      </w:r>
      <w:proofErr w:type="gramStart"/>
      <w:r w:rsidRPr="00B61A1C">
        <w:rPr>
          <w:rFonts w:cs="Arial"/>
        </w:rPr>
        <w:t>s</w:t>
      </w:r>
      <w:r w:rsidR="00564E0E">
        <w:rPr>
          <w:rFonts w:cs="Arial"/>
        </w:rPr>
        <w:t>e</w:t>
      </w:r>
      <w:proofErr w:type="gramEnd"/>
      <w:r w:rsidRPr="00B61A1C">
        <w:rPr>
          <w:rFonts w:cs="Arial"/>
        </w:rPr>
        <w:t>:</w:t>
      </w:r>
    </w:p>
    <w:p w:rsidR="00EE738A" w:rsidRPr="00B61A1C" w:rsidRDefault="00117F72" w:rsidP="00117F72">
      <w:pPr>
        <w:suppressAutoHyphens/>
        <w:ind w:left="717"/>
        <w:rPr>
          <w:rFonts w:cs="Arial"/>
        </w:rPr>
      </w:pPr>
      <w:r w:rsidRPr="00B61A1C">
        <w:rPr>
          <w:rFonts w:cs="Arial"/>
        </w:rPr>
        <w:t>5.2.6.1</w:t>
      </w:r>
      <w:r w:rsidRPr="00B61A1C">
        <w:rPr>
          <w:rFonts w:cs="Arial"/>
        </w:rPr>
        <w:tab/>
      </w:r>
      <w:r w:rsidR="00EE738A" w:rsidRPr="00B61A1C">
        <w:rPr>
          <w:rFonts w:cs="Arial"/>
          <w:b/>
        </w:rPr>
        <w:t>smlouvou o dílo</w:t>
      </w:r>
      <w:r w:rsidR="00EE738A" w:rsidRPr="00B61A1C">
        <w:rPr>
          <w:rFonts w:cs="Arial"/>
        </w:rPr>
        <w:t xml:space="preserve"> na </w:t>
      </w:r>
      <w:r w:rsidR="002A2E3D" w:rsidRPr="00B61A1C">
        <w:rPr>
          <w:rFonts w:cs="Arial"/>
        </w:rPr>
        <w:t>zhotovení</w:t>
      </w:r>
      <w:r w:rsidR="00EE738A" w:rsidRPr="00B61A1C">
        <w:rPr>
          <w:rFonts w:cs="Arial"/>
        </w:rPr>
        <w:t xml:space="preserve"> stavby</w:t>
      </w:r>
      <w:r w:rsidR="00564E0E">
        <w:rPr>
          <w:rFonts w:cs="Arial"/>
        </w:rPr>
        <w:t xml:space="preserve"> a</w:t>
      </w:r>
    </w:p>
    <w:p w:rsidR="00EE738A" w:rsidRPr="00B61A1C" w:rsidRDefault="00EE738A" w:rsidP="00117F72">
      <w:pPr>
        <w:tabs>
          <w:tab w:val="num" w:pos="425"/>
        </w:tabs>
        <w:suppressAutoHyphens/>
        <w:ind w:left="1559"/>
        <w:rPr>
          <w:rFonts w:cs="Arial"/>
        </w:rPr>
      </w:pPr>
      <w:r w:rsidRPr="00B61A1C">
        <w:rPr>
          <w:rFonts w:cs="Arial"/>
          <w:b/>
        </w:rPr>
        <w:t>ostatními smlouvami,</w:t>
      </w:r>
      <w:r w:rsidRPr="00B61A1C">
        <w:rPr>
          <w:rFonts w:cs="Arial"/>
        </w:rPr>
        <w:t xml:space="preserve"> uzav</w:t>
      </w:r>
      <w:r w:rsidR="00A00195" w:rsidRPr="00B61A1C">
        <w:rPr>
          <w:rFonts w:cs="Arial"/>
        </w:rPr>
        <w:t xml:space="preserve">řenými </w:t>
      </w:r>
      <w:r w:rsidR="009A0800" w:rsidRPr="00B61A1C">
        <w:rPr>
          <w:rFonts w:cs="Arial"/>
        </w:rPr>
        <w:t>O</w:t>
      </w:r>
      <w:r w:rsidR="00A00195" w:rsidRPr="00B61A1C">
        <w:rPr>
          <w:rFonts w:cs="Arial"/>
        </w:rPr>
        <w:t>bjednatelem</w:t>
      </w:r>
      <w:r w:rsidRPr="00B61A1C">
        <w:rPr>
          <w:rFonts w:cs="Arial"/>
        </w:rPr>
        <w:t xml:space="preserve"> k předmětu díla</w:t>
      </w:r>
    </w:p>
    <w:p w:rsidR="00EE738A" w:rsidRPr="00B61A1C" w:rsidRDefault="00117F72" w:rsidP="00117F72">
      <w:pPr>
        <w:tabs>
          <w:tab w:val="num" w:pos="425"/>
        </w:tabs>
        <w:suppressAutoHyphens/>
        <w:ind w:left="709"/>
        <w:rPr>
          <w:rFonts w:cs="Arial"/>
          <w:b/>
        </w:rPr>
      </w:pPr>
      <w:r w:rsidRPr="00B61A1C">
        <w:rPr>
          <w:rFonts w:cs="Arial"/>
        </w:rPr>
        <w:t>5.2.6.2</w:t>
      </w:r>
      <w:r w:rsidRPr="00B61A1C">
        <w:rPr>
          <w:rFonts w:cs="Arial"/>
        </w:rPr>
        <w:tab/>
      </w:r>
      <w:r w:rsidR="00EE738A" w:rsidRPr="00B61A1C">
        <w:rPr>
          <w:rFonts w:cs="Arial"/>
          <w:b/>
        </w:rPr>
        <w:t>stavebním povolením</w:t>
      </w:r>
      <w:r w:rsidR="00564E0E">
        <w:rPr>
          <w:rFonts w:cs="Arial"/>
          <w:b/>
        </w:rPr>
        <w:t>,</w:t>
      </w:r>
    </w:p>
    <w:p w:rsidR="00EE738A" w:rsidRPr="00B61A1C" w:rsidRDefault="00117F72" w:rsidP="00117F72">
      <w:pPr>
        <w:tabs>
          <w:tab w:val="num" w:pos="425"/>
        </w:tabs>
        <w:suppressAutoHyphens/>
        <w:ind w:left="709"/>
        <w:rPr>
          <w:rFonts w:cs="Arial"/>
        </w:rPr>
      </w:pPr>
      <w:r w:rsidRPr="00B61A1C">
        <w:rPr>
          <w:rFonts w:cs="Arial"/>
        </w:rPr>
        <w:t>5.2.6.3</w:t>
      </w:r>
      <w:r w:rsidRPr="00B61A1C">
        <w:rPr>
          <w:rFonts w:cs="Arial"/>
        </w:rPr>
        <w:tab/>
      </w:r>
      <w:r w:rsidR="00EE738A" w:rsidRPr="00B61A1C">
        <w:rPr>
          <w:rFonts w:cs="Arial"/>
          <w:b/>
        </w:rPr>
        <w:t>ověřenou projektovou dokumentací</w:t>
      </w:r>
      <w:r w:rsidR="00EE738A" w:rsidRPr="00B61A1C">
        <w:rPr>
          <w:rFonts w:cs="Arial"/>
        </w:rPr>
        <w:t xml:space="preserve"> (pro stavební povolení</w:t>
      </w:r>
      <w:r w:rsidR="008B31D9" w:rsidRPr="00B61A1C">
        <w:rPr>
          <w:rFonts w:cs="Arial"/>
        </w:rPr>
        <w:t xml:space="preserve"> a pro provádění stavby</w:t>
      </w:r>
      <w:r w:rsidR="00EE738A" w:rsidRPr="00B61A1C">
        <w:rPr>
          <w:rFonts w:cs="Arial"/>
        </w:rPr>
        <w:t>)</w:t>
      </w:r>
      <w:r w:rsidR="00564E0E">
        <w:rPr>
          <w:rFonts w:cs="Arial"/>
        </w:rPr>
        <w:t>,</w:t>
      </w:r>
      <w:r w:rsidR="00EE738A" w:rsidRPr="00B61A1C">
        <w:rPr>
          <w:rFonts w:cs="Arial"/>
        </w:rPr>
        <w:t xml:space="preserve"> </w:t>
      </w:r>
    </w:p>
    <w:p w:rsidR="00EE738A" w:rsidRPr="00B61A1C" w:rsidRDefault="00117F72" w:rsidP="00117F72">
      <w:pPr>
        <w:tabs>
          <w:tab w:val="num" w:pos="425"/>
        </w:tabs>
        <w:suppressAutoHyphens/>
        <w:ind w:left="709"/>
        <w:rPr>
          <w:rFonts w:cs="Arial"/>
        </w:rPr>
      </w:pPr>
      <w:r w:rsidRPr="00B61A1C">
        <w:rPr>
          <w:rFonts w:cs="Arial"/>
        </w:rPr>
        <w:t>5.2.6.4</w:t>
      </w:r>
      <w:r w:rsidRPr="00B61A1C">
        <w:rPr>
          <w:rFonts w:cs="Arial"/>
        </w:rPr>
        <w:tab/>
      </w:r>
      <w:r w:rsidR="00EE738A" w:rsidRPr="00B61A1C">
        <w:rPr>
          <w:rFonts w:cs="Arial"/>
          <w:b/>
        </w:rPr>
        <w:t>schváleným harmonogramem</w:t>
      </w:r>
      <w:r w:rsidR="00EE738A" w:rsidRPr="00B61A1C">
        <w:rPr>
          <w:rFonts w:cs="Arial"/>
        </w:rPr>
        <w:t xml:space="preserve"> postupu výstavby a platebním kalendářem</w:t>
      </w:r>
      <w:r w:rsidR="00564E0E">
        <w:rPr>
          <w:rFonts w:cs="Arial"/>
        </w:rPr>
        <w:t>,</w:t>
      </w:r>
    </w:p>
    <w:p w:rsidR="00EE738A" w:rsidRPr="00B61A1C" w:rsidRDefault="00117F72" w:rsidP="00117F72">
      <w:pPr>
        <w:tabs>
          <w:tab w:val="num" w:pos="425"/>
        </w:tabs>
        <w:suppressAutoHyphens/>
        <w:ind w:left="709"/>
        <w:rPr>
          <w:rFonts w:cs="Arial"/>
        </w:rPr>
      </w:pPr>
      <w:r w:rsidRPr="00B61A1C">
        <w:rPr>
          <w:rFonts w:cs="Arial"/>
        </w:rPr>
        <w:t>5.2.6.5</w:t>
      </w:r>
      <w:r w:rsidRPr="00B61A1C">
        <w:rPr>
          <w:rFonts w:cs="Arial"/>
        </w:rPr>
        <w:tab/>
      </w:r>
      <w:r w:rsidR="00EE738A" w:rsidRPr="00B61A1C">
        <w:rPr>
          <w:rFonts w:cs="Arial"/>
        </w:rPr>
        <w:t>zadávací dokumentací VZ na zhotovitele stavby</w:t>
      </w:r>
      <w:r w:rsidR="00564E0E">
        <w:rPr>
          <w:rFonts w:cs="Arial"/>
        </w:rPr>
        <w:t>,</w:t>
      </w:r>
    </w:p>
    <w:p w:rsidR="00ED34B3" w:rsidRPr="00B61A1C" w:rsidRDefault="00117F72" w:rsidP="00117F72">
      <w:pPr>
        <w:tabs>
          <w:tab w:val="num" w:pos="425"/>
        </w:tabs>
        <w:suppressAutoHyphens/>
        <w:ind w:left="709"/>
        <w:rPr>
          <w:rFonts w:cs="Arial"/>
        </w:rPr>
      </w:pPr>
      <w:r w:rsidRPr="00B61A1C">
        <w:rPr>
          <w:rFonts w:cs="Arial"/>
        </w:rPr>
        <w:t>5.2.6.6</w:t>
      </w:r>
      <w:r w:rsidRPr="00B61A1C">
        <w:rPr>
          <w:rFonts w:cs="Arial"/>
        </w:rPr>
        <w:tab/>
      </w:r>
      <w:r w:rsidR="00ED34B3" w:rsidRPr="00B61A1C">
        <w:rPr>
          <w:rFonts w:cs="Arial"/>
        </w:rPr>
        <w:t>projektem interiéru</w:t>
      </w:r>
      <w:r w:rsidR="00564E0E">
        <w:rPr>
          <w:rFonts w:cs="Arial"/>
        </w:rPr>
        <w:t>.</w:t>
      </w:r>
    </w:p>
    <w:p w:rsidR="00EE738A" w:rsidRPr="00B61A1C" w:rsidRDefault="00EE738A" w:rsidP="00117F72">
      <w:pPr>
        <w:numPr>
          <w:ilvl w:val="2"/>
          <w:numId w:val="27"/>
        </w:numPr>
        <w:suppressAutoHyphens/>
        <w:spacing w:before="60"/>
        <w:ind w:left="851" w:hanging="709"/>
        <w:rPr>
          <w:rFonts w:cs="Arial"/>
        </w:rPr>
      </w:pPr>
      <w:r w:rsidRPr="00B61A1C">
        <w:rPr>
          <w:rFonts w:cs="Arial"/>
          <w:b/>
        </w:rPr>
        <w:lastRenderedPageBreak/>
        <w:t>kontroluje postup prací</w:t>
      </w:r>
      <w:r w:rsidRPr="00B61A1C">
        <w:rPr>
          <w:rFonts w:cs="Arial"/>
        </w:rPr>
        <w:t xml:space="preserve"> zhotovitele, výsledky zapisuje do stavebního deníku a v případě zpoždění prací písemně informuje Objednatele,</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sleduje </w:t>
      </w:r>
      <w:r w:rsidRPr="00B61A1C">
        <w:rPr>
          <w:rFonts w:cs="Arial"/>
          <w:b/>
        </w:rPr>
        <w:t>obsah stavebního</w:t>
      </w:r>
      <w:r w:rsidRPr="00B61A1C">
        <w:rPr>
          <w:rFonts w:cs="Arial"/>
        </w:rPr>
        <w:t xml:space="preserve"> (nebo montážního) deníku, dbá na jeho řádné a (pokud příslušné smlouvy o dílo nestanovují jinak) každodenní vedení a úplnost zápisů zhotovitele, k nimž připojuje nejpozději </w:t>
      </w:r>
      <w:r w:rsidR="00331D96" w:rsidRPr="00B61A1C">
        <w:rPr>
          <w:rFonts w:cs="Arial"/>
          <w:b/>
        </w:rPr>
        <w:t>následující den</w:t>
      </w:r>
      <w:r w:rsidRPr="00B61A1C">
        <w:rPr>
          <w:rFonts w:cs="Arial"/>
          <w:b/>
        </w:rPr>
        <w:t xml:space="preserve"> </w:t>
      </w:r>
      <w:r w:rsidRPr="00B61A1C">
        <w:rPr>
          <w:rFonts w:cs="Arial"/>
        </w:rPr>
        <w:t>od zápisu zhotovitele svá stanoviska, souhlasy či námitky, a první průpis stavebního deníku ukládá pro potřeby Objednatele,</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kontroluje průběžně </w:t>
      </w:r>
      <w:r w:rsidRPr="00B61A1C">
        <w:rPr>
          <w:rFonts w:cs="Arial"/>
          <w:b/>
        </w:rPr>
        <w:t>dodržování příslušných norem</w:t>
      </w:r>
      <w:r w:rsidRPr="00B61A1C">
        <w:rPr>
          <w:rFonts w:cs="Arial"/>
        </w:rPr>
        <w:t xml:space="preserve"> a předpisů, stanovených technologických postupů prací (nejsou-li, pak způsoby v odborné praxi používané a ověřené). Sleduje, zda jsou práce prováděny dle smlouvy o dílo, dle předpisů vztahujících se k příslušným druhům prací a v souladu s rozhodnutími veřejnoprávních orgánů,</w:t>
      </w:r>
    </w:p>
    <w:p w:rsidR="00EE738A" w:rsidRPr="00B61A1C" w:rsidRDefault="00EE738A" w:rsidP="00117F72">
      <w:pPr>
        <w:numPr>
          <w:ilvl w:val="2"/>
          <w:numId w:val="27"/>
        </w:numPr>
        <w:suppressAutoHyphens/>
        <w:spacing w:before="60"/>
        <w:ind w:left="851" w:hanging="709"/>
        <w:rPr>
          <w:rFonts w:cs="Arial"/>
        </w:rPr>
      </w:pPr>
      <w:r w:rsidRPr="00B61A1C">
        <w:rPr>
          <w:rFonts w:cs="Arial"/>
          <w:b/>
        </w:rPr>
        <w:t>upozorňuje</w:t>
      </w:r>
      <w:r w:rsidRPr="00B61A1C">
        <w:rPr>
          <w:rFonts w:cs="Arial"/>
        </w:rPr>
        <w:t xml:space="preserve"> zhotovitele zápisem ve stavebním deníku </w:t>
      </w:r>
      <w:r w:rsidRPr="00B61A1C">
        <w:rPr>
          <w:rFonts w:cs="Arial"/>
          <w:b/>
        </w:rPr>
        <w:t>na nedostatky</w:t>
      </w:r>
      <w:r w:rsidRPr="00B61A1C">
        <w:rPr>
          <w:rFonts w:cs="Arial"/>
        </w:rPr>
        <w:t xml:space="preserve"> zjištěné v průběhu provádění prací, požaduje a kontroluje okamžité </w:t>
      </w:r>
      <w:r w:rsidR="00B9215E" w:rsidRPr="00B61A1C">
        <w:rPr>
          <w:rFonts w:cs="Arial"/>
        </w:rPr>
        <w:t>z</w:t>
      </w:r>
      <w:r w:rsidRPr="00B61A1C">
        <w:rPr>
          <w:rFonts w:cs="Arial"/>
        </w:rPr>
        <w:t>jednání nápravy,</w:t>
      </w:r>
    </w:p>
    <w:p w:rsidR="00EE738A" w:rsidRPr="00B61A1C" w:rsidRDefault="00EE738A" w:rsidP="00117F72">
      <w:pPr>
        <w:numPr>
          <w:ilvl w:val="2"/>
          <w:numId w:val="27"/>
        </w:numPr>
        <w:suppressAutoHyphens/>
        <w:spacing w:before="60"/>
        <w:ind w:left="851" w:hanging="709"/>
        <w:rPr>
          <w:rFonts w:cs="Arial"/>
        </w:rPr>
      </w:pPr>
      <w:r w:rsidRPr="00B61A1C">
        <w:rPr>
          <w:rFonts w:cs="Arial"/>
          <w:b/>
        </w:rPr>
        <w:t xml:space="preserve">prověřuje </w:t>
      </w:r>
      <w:r w:rsidRPr="00B61A1C">
        <w:rPr>
          <w:rFonts w:cs="Arial"/>
        </w:rPr>
        <w:t xml:space="preserve">části dodávek, které budou v dalším průběhu stavby </w:t>
      </w:r>
      <w:r w:rsidRPr="00B61A1C">
        <w:rPr>
          <w:rFonts w:cs="Arial"/>
          <w:b/>
        </w:rPr>
        <w:t>zakryty</w:t>
      </w:r>
      <w:r w:rsidRPr="00B61A1C">
        <w:rPr>
          <w:rFonts w:cs="Arial"/>
        </w:rPr>
        <w:t xml:space="preserve"> nebo se stanou nepřístupnými a zapisuje výsledky této kontroly do stavebního deníku,</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dbá na to, aby zhotovitel prováděl předepsané nebo dohodnuté </w:t>
      </w:r>
      <w:r w:rsidRPr="00B61A1C">
        <w:rPr>
          <w:rFonts w:cs="Arial"/>
          <w:b/>
        </w:rPr>
        <w:t>zkoušky materiálů</w:t>
      </w:r>
      <w:r w:rsidRPr="00B61A1C">
        <w:rPr>
          <w:rFonts w:cs="Arial"/>
        </w:rPr>
        <w:t xml:space="preserve"> a konstrukcí, zařízení nebo technologických souborů vč. revizí, individuálních a komplexních zkoušek apod., kontroluje jejich výsledky, soustřeďuje a </w:t>
      </w:r>
      <w:r w:rsidRPr="00B61A1C">
        <w:rPr>
          <w:rFonts w:cs="Arial"/>
          <w:b/>
        </w:rPr>
        <w:t>kompletuje doklady</w:t>
      </w:r>
      <w:r w:rsidRPr="00B61A1C">
        <w:rPr>
          <w:rFonts w:cs="Arial"/>
        </w:rPr>
        <w:t xml:space="preserve"> prokazující dodržení předepsané kvality prací a činí o tom zápisy do stavebního deníku,</w:t>
      </w:r>
    </w:p>
    <w:p w:rsidR="00EE738A" w:rsidRPr="00B61A1C" w:rsidRDefault="00EE738A" w:rsidP="00117F72">
      <w:pPr>
        <w:numPr>
          <w:ilvl w:val="2"/>
          <w:numId w:val="27"/>
        </w:numPr>
        <w:suppressAutoHyphens/>
        <w:spacing w:before="60"/>
        <w:ind w:left="851" w:hanging="709"/>
        <w:rPr>
          <w:rFonts w:cs="Arial"/>
        </w:rPr>
      </w:pPr>
      <w:r w:rsidRPr="00B61A1C">
        <w:rPr>
          <w:rFonts w:cs="Arial"/>
          <w:b/>
        </w:rPr>
        <w:t>spolupracuje s</w:t>
      </w:r>
      <w:r w:rsidR="00CA66E9" w:rsidRPr="00B61A1C">
        <w:rPr>
          <w:rFonts w:cs="Arial"/>
          <w:b/>
        </w:rPr>
        <w:t> </w:t>
      </w:r>
      <w:r w:rsidRPr="00B61A1C">
        <w:rPr>
          <w:rFonts w:cs="Arial"/>
          <w:b/>
        </w:rPr>
        <w:t>projektantem</w:t>
      </w:r>
      <w:r w:rsidR="00CA66E9" w:rsidRPr="00B61A1C">
        <w:rPr>
          <w:rFonts w:cs="Arial"/>
          <w:b/>
        </w:rPr>
        <w:t xml:space="preserve"> a architektem</w:t>
      </w:r>
      <w:r w:rsidRPr="00B61A1C">
        <w:rPr>
          <w:rFonts w:cs="Arial"/>
        </w:rPr>
        <w:t xml:space="preserve"> vykonávajícím autorský dohled,</w:t>
      </w:r>
    </w:p>
    <w:p w:rsidR="00EE738A" w:rsidRPr="00B61A1C" w:rsidRDefault="00EE738A" w:rsidP="00117F72">
      <w:pPr>
        <w:numPr>
          <w:ilvl w:val="2"/>
          <w:numId w:val="27"/>
        </w:numPr>
        <w:suppressAutoHyphens/>
        <w:spacing w:before="60"/>
        <w:ind w:left="851" w:hanging="709"/>
        <w:rPr>
          <w:rFonts w:cs="Arial"/>
        </w:rPr>
      </w:pPr>
      <w:r w:rsidRPr="00B61A1C">
        <w:rPr>
          <w:rFonts w:cs="Arial"/>
          <w:b/>
        </w:rPr>
        <w:t>spolupracuje</w:t>
      </w:r>
      <w:r w:rsidRPr="00B61A1C">
        <w:rPr>
          <w:rFonts w:cs="Arial"/>
        </w:rPr>
        <w:t xml:space="preserve"> s projektantem a zhotovitelem při navrhování </w:t>
      </w:r>
      <w:r w:rsidRPr="00B61A1C">
        <w:rPr>
          <w:rFonts w:cs="Arial"/>
          <w:b/>
        </w:rPr>
        <w:t>opatření k odstranění případných vad</w:t>
      </w:r>
      <w:r w:rsidRPr="00B61A1C">
        <w:rPr>
          <w:rFonts w:cs="Arial"/>
        </w:rPr>
        <w:t xml:space="preserve"> </w:t>
      </w:r>
      <w:r w:rsidRPr="00B61A1C">
        <w:rPr>
          <w:rFonts w:cs="Arial"/>
          <w:b/>
        </w:rPr>
        <w:t>projektové dokumentace</w:t>
      </w:r>
      <w:r w:rsidRPr="00B61A1C">
        <w:rPr>
          <w:rFonts w:cs="Arial"/>
        </w:rPr>
        <w:t>,</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připravuje pro Objednatele </w:t>
      </w:r>
      <w:r w:rsidRPr="00B61A1C">
        <w:rPr>
          <w:rFonts w:cs="Arial"/>
          <w:b/>
        </w:rPr>
        <w:t>podklady pro reklamaci vad</w:t>
      </w:r>
      <w:r w:rsidRPr="00B61A1C">
        <w:rPr>
          <w:rFonts w:cs="Arial"/>
        </w:rPr>
        <w:t xml:space="preserve"> projektové dokumentace a</w:t>
      </w:r>
      <w:r w:rsidR="008B31D9" w:rsidRPr="00B61A1C">
        <w:rPr>
          <w:rFonts w:cs="Arial"/>
        </w:rPr>
        <w:t> </w:t>
      </w:r>
      <w:r w:rsidRPr="00B61A1C">
        <w:rPr>
          <w:rFonts w:cs="Arial"/>
        </w:rPr>
        <w:t>připravuje reklamační dopisy,</w:t>
      </w:r>
    </w:p>
    <w:p w:rsidR="00EE738A" w:rsidRPr="00B61A1C" w:rsidRDefault="00EE738A" w:rsidP="00117F72">
      <w:pPr>
        <w:numPr>
          <w:ilvl w:val="2"/>
          <w:numId w:val="27"/>
        </w:numPr>
        <w:suppressAutoHyphens/>
        <w:spacing w:before="60"/>
        <w:ind w:left="851" w:hanging="709"/>
        <w:rPr>
          <w:rFonts w:cs="Arial"/>
        </w:rPr>
      </w:pPr>
      <w:r w:rsidRPr="00B61A1C">
        <w:rPr>
          <w:rFonts w:cs="Arial"/>
        </w:rPr>
        <w:t>spolupracuje s pracovníky zhotovitelů při provádění opatření na odvrácení nebo omezení škod při ohrožení stavby živelnými událostmi,</w:t>
      </w:r>
    </w:p>
    <w:p w:rsidR="00EE738A" w:rsidRPr="00B61A1C" w:rsidRDefault="00EE738A" w:rsidP="00117F72">
      <w:pPr>
        <w:numPr>
          <w:ilvl w:val="2"/>
          <w:numId w:val="27"/>
        </w:numPr>
        <w:suppressAutoHyphens/>
        <w:spacing w:before="60"/>
        <w:ind w:left="851" w:hanging="709"/>
        <w:rPr>
          <w:rFonts w:cs="Arial"/>
        </w:rPr>
      </w:pPr>
      <w:r w:rsidRPr="00B61A1C">
        <w:rPr>
          <w:rFonts w:cs="Arial"/>
        </w:rPr>
        <w:t>v souladu se smlouvami odevzdává připravené práce případným dalším zhotovitelům na jejich navazující činnost,</w:t>
      </w:r>
    </w:p>
    <w:p w:rsidR="00EE738A" w:rsidRPr="00B61A1C" w:rsidRDefault="00EE738A" w:rsidP="00117F72">
      <w:pPr>
        <w:numPr>
          <w:ilvl w:val="2"/>
          <w:numId w:val="27"/>
        </w:numPr>
        <w:suppressAutoHyphens/>
        <w:spacing w:before="60"/>
        <w:ind w:left="851" w:hanging="709"/>
        <w:rPr>
          <w:rFonts w:cs="Arial"/>
        </w:rPr>
      </w:pPr>
      <w:r w:rsidRPr="00B61A1C">
        <w:rPr>
          <w:rFonts w:cs="Arial"/>
        </w:rPr>
        <w:t>uplatňuje náměty směřující ke zhospodárňování budoucího provozu (užívání) dokončené stavby,</w:t>
      </w:r>
    </w:p>
    <w:p w:rsidR="00EE738A" w:rsidRPr="00B61A1C" w:rsidRDefault="00EE738A" w:rsidP="00117F72">
      <w:pPr>
        <w:numPr>
          <w:ilvl w:val="2"/>
          <w:numId w:val="27"/>
        </w:numPr>
        <w:suppressAutoHyphens/>
        <w:spacing w:before="60"/>
        <w:ind w:left="851" w:hanging="709"/>
        <w:rPr>
          <w:rFonts w:cs="Arial"/>
        </w:rPr>
      </w:pPr>
      <w:r w:rsidRPr="00B61A1C">
        <w:rPr>
          <w:rFonts w:cs="Arial"/>
        </w:rPr>
        <w:t>kontroluje řádné uskladnění materiálu, strojů a konstrukcí zajišťované zhotovitelem,</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kontroluje, zda materiály, konstrukce a výrobky pro stavbu jsou doloženy </w:t>
      </w:r>
      <w:r w:rsidRPr="00B61A1C">
        <w:rPr>
          <w:rFonts w:cs="Arial"/>
          <w:b/>
        </w:rPr>
        <w:t>osvědčením o</w:t>
      </w:r>
      <w:r w:rsidR="008B31D9" w:rsidRPr="00B61A1C">
        <w:rPr>
          <w:rFonts w:cs="Arial"/>
          <w:b/>
        </w:rPr>
        <w:t> </w:t>
      </w:r>
      <w:r w:rsidRPr="00B61A1C">
        <w:rPr>
          <w:rFonts w:cs="Arial"/>
          <w:b/>
        </w:rPr>
        <w:t>jakosti</w:t>
      </w:r>
      <w:r w:rsidRPr="00B61A1C">
        <w:rPr>
          <w:rFonts w:cs="Arial"/>
        </w:rPr>
        <w:t xml:space="preserve"> a činí o případných nedostatcích zápisy do stavebního deníku,</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shromažďuje, </w:t>
      </w:r>
      <w:r w:rsidRPr="00B61A1C">
        <w:rPr>
          <w:rFonts w:cs="Arial"/>
          <w:b/>
        </w:rPr>
        <w:t>eviduje a archivuje doklady</w:t>
      </w:r>
      <w:r w:rsidRPr="00B61A1C">
        <w:rPr>
          <w:rFonts w:cs="Arial"/>
        </w:rPr>
        <w:t xml:space="preserve"> a dokumentaci zhotovitele (certifikáty, atesty, protokoly…), i ostatních subjektů, se zvláštním zřetelem na podklady k přejímacímu řízení a kolaudaci stavby v souladu s požadavky smluvních dokumentů, právních</w:t>
      </w:r>
      <w:r w:rsidR="00564E0E">
        <w:rPr>
          <w:rFonts w:cs="Arial"/>
        </w:rPr>
        <w:t xml:space="preserve"> a</w:t>
      </w:r>
      <w:r w:rsidRPr="00B61A1C">
        <w:rPr>
          <w:rFonts w:cs="Arial"/>
        </w:rPr>
        <w:t xml:space="preserve"> technických předpisů,</w:t>
      </w:r>
    </w:p>
    <w:p w:rsidR="00EE738A" w:rsidRPr="00B61A1C" w:rsidRDefault="00EE738A" w:rsidP="00117F72">
      <w:pPr>
        <w:numPr>
          <w:ilvl w:val="2"/>
          <w:numId w:val="27"/>
        </w:numPr>
        <w:suppressAutoHyphens/>
        <w:spacing w:before="60"/>
        <w:ind w:left="851" w:hanging="709"/>
        <w:rPr>
          <w:rFonts w:cs="Arial"/>
        </w:rPr>
      </w:pPr>
      <w:r w:rsidRPr="00B61A1C">
        <w:rPr>
          <w:rFonts w:cs="Arial"/>
        </w:rPr>
        <w:t>je oprávněn zastavit práce, pokud není dostupný stavbyvedoucí zhotovitele, v případě kdy: hrozí nebezpečí vzniku majetkové škody, je ohroženo zdraví a bezpečnost zaměstnanců nebo jiných osob, je ohrožena bezpečnost stavby, hrozí výrazné zhoršení kvality stavby,</w:t>
      </w:r>
    </w:p>
    <w:p w:rsidR="00EE738A" w:rsidRPr="00B61A1C" w:rsidRDefault="00EE738A" w:rsidP="00117F72">
      <w:pPr>
        <w:numPr>
          <w:ilvl w:val="2"/>
          <w:numId w:val="27"/>
        </w:numPr>
        <w:suppressAutoHyphens/>
        <w:spacing w:before="60"/>
        <w:ind w:left="851" w:hanging="709"/>
        <w:rPr>
          <w:rFonts w:cs="Arial"/>
        </w:rPr>
      </w:pPr>
      <w:r w:rsidRPr="00B61A1C">
        <w:rPr>
          <w:rFonts w:cs="Arial"/>
        </w:rPr>
        <w:t>do stavebního deníku zaznamenává každé přerušení či zastavení prací, které nařídí, a pokud k němu dojde z důvodu na straně Objednatele, zajišťuje operativní odstranění překážek a pokračování prací,</w:t>
      </w:r>
    </w:p>
    <w:p w:rsidR="00EE738A" w:rsidRPr="00B61A1C" w:rsidRDefault="00EE738A" w:rsidP="00117F72">
      <w:pPr>
        <w:numPr>
          <w:ilvl w:val="2"/>
          <w:numId w:val="27"/>
        </w:numPr>
        <w:suppressAutoHyphens/>
        <w:spacing w:before="60"/>
        <w:ind w:left="851" w:hanging="709"/>
        <w:rPr>
          <w:rFonts w:cs="Arial"/>
        </w:rPr>
      </w:pPr>
      <w:r w:rsidRPr="00B61A1C">
        <w:rPr>
          <w:rFonts w:cs="Arial"/>
          <w:b/>
        </w:rPr>
        <w:t>organizuje předkládání vzorků</w:t>
      </w:r>
      <w:r w:rsidRPr="00B61A1C">
        <w:rPr>
          <w:rFonts w:cs="Arial"/>
        </w:rPr>
        <w:t xml:space="preserve"> materiálů dodavatelem k výběru investorovi (povrchové úpravy, barevné řešení - podhledové materiály apod.), kontroluje realizaci vybraných materiálů na stavbě,</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zajišťuje, koordinuje a projednává </w:t>
      </w:r>
      <w:r w:rsidRPr="00B61A1C">
        <w:rPr>
          <w:rFonts w:cs="Arial"/>
          <w:b/>
        </w:rPr>
        <w:t>dodatky</w:t>
      </w:r>
      <w:r w:rsidRPr="00B61A1C">
        <w:rPr>
          <w:rFonts w:cs="Arial"/>
        </w:rPr>
        <w:t xml:space="preserve"> a změny ověřené </w:t>
      </w:r>
      <w:r w:rsidRPr="00B61A1C">
        <w:rPr>
          <w:rFonts w:cs="Arial"/>
          <w:b/>
        </w:rPr>
        <w:t>projektové dokumentace,</w:t>
      </w:r>
      <w:r w:rsidRPr="00B61A1C">
        <w:rPr>
          <w:rFonts w:cs="Arial"/>
        </w:rPr>
        <w:t xml:space="preserve"> které nezvyšují náklady a neprodlužují lhůtu výstavby a nezhoršují parametry stavby,</w:t>
      </w:r>
    </w:p>
    <w:p w:rsidR="00EE738A" w:rsidRPr="00B61A1C" w:rsidRDefault="00EE738A" w:rsidP="00117F72">
      <w:pPr>
        <w:numPr>
          <w:ilvl w:val="2"/>
          <w:numId w:val="27"/>
        </w:numPr>
        <w:suppressAutoHyphens/>
        <w:spacing w:before="60"/>
        <w:ind w:left="851" w:hanging="709"/>
        <w:rPr>
          <w:rFonts w:cs="Arial"/>
        </w:rPr>
      </w:pPr>
      <w:r w:rsidRPr="00B61A1C">
        <w:rPr>
          <w:rFonts w:cs="Arial"/>
          <w:b/>
        </w:rPr>
        <w:t xml:space="preserve">zajišťuje a koordinuje zpracování </w:t>
      </w:r>
      <w:r w:rsidR="0073404C" w:rsidRPr="00B61A1C">
        <w:rPr>
          <w:rFonts w:cs="Arial"/>
          <w:b/>
        </w:rPr>
        <w:t>zdůvodnění změn stavby</w:t>
      </w:r>
      <w:r w:rsidRPr="00B61A1C">
        <w:rPr>
          <w:rFonts w:cs="Arial"/>
        </w:rPr>
        <w:t>, jejich projednání na KD a</w:t>
      </w:r>
      <w:r w:rsidR="008B31D9" w:rsidRPr="00B61A1C">
        <w:rPr>
          <w:rFonts w:cs="Arial"/>
        </w:rPr>
        <w:t> </w:t>
      </w:r>
      <w:r w:rsidRPr="00B61A1C">
        <w:rPr>
          <w:rFonts w:cs="Arial"/>
          <w:b/>
        </w:rPr>
        <w:t>předání</w:t>
      </w:r>
      <w:r w:rsidRPr="00B61A1C">
        <w:rPr>
          <w:rFonts w:cs="Arial"/>
        </w:rPr>
        <w:t xml:space="preserve"> k odsouhlasení Objednateli, tj. předkládá k odsouhlasení Objednateli provedení prací, které nejsou obsaženy v projektové dokumentaci a představují </w:t>
      </w:r>
      <w:r w:rsidRPr="00B61A1C">
        <w:rPr>
          <w:rFonts w:cs="Arial"/>
          <w:b/>
        </w:rPr>
        <w:t xml:space="preserve">vícepráce </w:t>
      </w:r>
      <w:r w:rsidRPr="00B61A1C">
        <w:rPr>
          <w:rFonts w:cs="Arial"/>
        </w:rPr>
        <w:t xml:space="preserve">(tj. práce, které nebyly obsaženy v projektové dokumentaci), </w:t>
      </w:r>
      <w:r w:rsidRPr="00B61A1C">
        <w:rPr>
          <w:rFonts w:cs="Arial"/>
          <w:b/>
        </w:rPr>
        <w:t xml:space="preserve">popř. </w:t>
      </w:r>
      <w:proofErr w:type="spellStart"/>
      <w:r w:rsidRPr="00B61A1C">
        <w:rPr>
          <w:rFonts w:cs="Arial"/>
          <w:b/>
        </w:rPr>
        <w:t>méněpráce</w:t>
      </w:r>
      <w:proofErr w:type="spellEnd"/>
      <w:r w:rsidRPr="00B61A1C">
        <w:rPr>
          <w:rFonts w:cs="Arial"/>
        </w:rPr>
        <w:t xml:space="preserve"> a tyto podklady - změny předkládá </w:t>
      </w:r>
      <w:r w:rsidR="009A0800" w:rsidRPr="00B61A1C">
        <w:rPr>
          <w:rFonts w:cs="Arial"/>
        </w:rPr>
        <w:t>Objednateli</w:t>
      </w:r>
      <w:r w:rsidRPr="00B61A1C">
        <w:rPr>
          <w:rFonts w:cs="Arial"/>
        </w:rPr>
        <w:t xml:space="preserve"> s vlastním vyjádřením k rozhodnutí </w:t>
      </w:r>
      <w:r w:rsidR="0073404C" w:rsidRPr="00B61A1C">
        <w:rPr>
          <w:rFonts w:cs="Arial"/>
        </w:rPr>
        <w:t xml:space="preserve">písemnou </w:t>
      </w:r>
      <w:r w:rsidRPr="00B61A1C">
        <w:rPr>
          <w:rFonts w:cs="Arial"/>
        </w:rPr>
        <w:t>formou. Uvedené práce nesmí mít vliv na standard prací stanovených smlouvou o dílo zadávací dokumentací pro výběr zhotovitele stavby,</w:t>
      </w:r>
    </w:p>
    <w:p w:rsidR="009A0800" w:rsidRPr="00B61A1C" w:rsidRDefault="00EE738A" w:rsidP="00117F72">
      <w:pPr>
        <w:numPr>
          <w:ilvl w:val="2"/>
          <w:numId w:val="27"/>
        </w:numPr>
        <w:suppressAutoHyphens/>
        <w:spacing w:before="60"/>
        <w:ind w:left="851" w:hanging="709"/>
        <w:rPr>
          <w:rFonts w:cs="Arial"/>
        </w:rPr>
      </w:pPr>
      <w:r w:rsidRPr="00B61A1C">
        <w:rPr>
          <w:rFonts w:cs="Arial"/>
        </w:rPr>
        <w:t xml:space="preserve">při řízení a projednávání změn je Správce stavby povinen postupovat dle zákona </w:t>
      </w:r>
      <w:r w:rsidR="009A0800" w:rsidRPr="00B61A1C">
        <w:rPr>
          <w:rFonts w:cs="Arial"/>
        </w:rPr>
        <w:t>o zadávání veřejných zakázek,</w:t>
      </w:r>
    </w:p>
    <w:p w:rsidR="00EE738A" w:rsidRPr="00B61A1C" w:rsidRDefault="00EE738A" w:rsidP="00117F72">
      <w:pPr>
        <w:numPr>
          <w:ilvl w:val="2"/>
          <w:numId w:val="27"/>
        </w:numPr>
        <w:suppressAutoHyphens/>
        <w:spacing w:before="60"/>
        <w:ind w:left="851" w:hanging="709"/>
        <w:rPr>
          <w:rFonts w:cs="Arial"/>
        </w:rPr>
      </w:pPr>
      <w:r w:rsidRPr="00B61A1C">
        <w:rPr>
          <w:rFonts w:cs="Arial"/>
          <w:b/>
        </w:rPr>
        <w:t>eviduje doplňky a dodatky projektové dokumentace</w:t>
      </w:r>
      <w:r w:rsidRPr="00B61A1C">
        <w:rPr>
          <w:rFonts w:cs="Arial"/>
        </w:rPr>
        <w:t xml:space="preserve">, sleduje </w:t>
      </w:r>
      <w:r w:rsidR="00214F30" w:rsidRPr="00B61A1C">
        <w:rPr>
          <w:rFonts w:cs="Arial"/>
        </w:rPr>
        <w:t>Objednatelem</w:t>
      </w:r>
      <w:r w:rsidRPr="00B61A1C">
        <w:rPr>
          <w:rFonts w:cs="Arial"/>
        </w:rPr>
        <w:t xml:space="preserve"> odsouhlasené změny, příp. vícepráce nebo </w:t>
      </w:r>
      <w:proofErr w:type="spellStart"/>
      <w:r w:rsidRPr="00B61A1C">
        <w:rPr>
          <w:rFonts w:cs="Arial"/>
        </w:rPr>
        <w:t>méněpráce</w:t>
      </w:r>
      <w:proofErr w:type="spellEnd"/>
      <w:r w:rsidRPr="00B61A1C">
        <w:rPr>
          <w:rFonts w:cs="Arial"/>
        </w:rPr>
        <w:t xml:space="preserve"> a jejich finanční ocenění, kontroluje jejich realizaci,</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připravuje pro Objednatele </w:t>
      </w:r>
      <w:r w:rsidRPr="00B61A1C">
        <w:rPr>
          <w:rFonts w:cs="Arial"/>
          <w:b/>
        </w:rPr>
        <w:t>návrhy</w:t>
      </w:r>
      <w:r w:rsidRPr="00B61A1C">
        <w:rPr>
          <w:rFonts w:cs="Arial"/>
        </w:rPr>
        <w:t xml:space="preserve"> </w:t>
      </w:r>
      <w:r w:rsidRPr="00B61A1C">
        <w:rPr>
          <w:rFonts w:cs="Arial"/>
          <w:b/>
        </w:rPr>
        <w:t>smluvních vztahů</w:t>
      </w:r>
      <w:r w:rsidRPr="00B61A1C">
        <w:rPr>
          <w:rFonts w:cs="Arial"/>
        </w:rPr>
        <w:t xml:space="preserve"> a jejich dodatků v průběhu výstavby,</w:t>
      </w:r>
    </w:p>
    <w:p w:rsidR="00EE738A" w:rsidRPr="00B61A1C" w:rsidRDefault="00EE738A" w:rsidP="00117F72">
      <w:pPr>
        <w:numPr>
          <w:ilvl w:val="2"/>
          <w:numId w:val="27"/>
        </w:numPr>
        <w:suppressAutoHyphens/>
        <w:spacing w:before="60"/>
        <w:ind w:left="851" w:hanging="709"/>
        <w:rPr>
          <w:rFonts w:cs="Arial"/>
        </w:rPr>
      </w:pPr>
      <w:r w:rsidRPr="00B61A1C">
        <w:rPr>
          <w:rFonts w:cs="Arial"/>
          <w:b/>
        </w:rPr>
        <w:t>zajišťuje</w:t>
      </w:r>
      <w:r w:rsidRPr="00B61A1C">
        <w:rPr>
          <w:rFonts w:cs="Arial"/>
        </w:rPr>
        <w:t xml:space="preserve"> </w:t>
      </w:r>
      <w:r w:rsidRPr="00B61A1C">
        <w:rPr>
          <w:rFonts w:cs="Arial"/>
          <w:b/>
        </w:rPr>
        <w:t>dokumentaci pro zadávání veřejných zakázek</w:t>
      </w:r>
      <w:r w:rsidRPr="00B61A1C">
        <w:rPr>
          <w:rFonts w:cs="Arial"/>
        </w:rPr>
        <w:t xml:space="preserve">  v průběhu realizace stavby,</w:t>
      </w:r>
    </w:p>
    <w:p w:rsidR="00EE738A" w:rsidRPr="00B61A1C" w:rsidRDefault="00EE738A" w:rsidP="00117F72">
      <w:pPr>
        <w:numPr>
          <w:ilvl w:val="2"/>
          <w:numId w:val="27"/>
        </w:numPr>
        <w:suppressAutoHyphens/>
        <w:spacing w:before="60"/>
        <w:ind w:left="851" w:hanging="709"/>
        <w:rPr>
          <w:rFonts w:cs="Arial"/>
        </w:rPr>
      </w:pPr>
      <w:r w:rsidRPr="00B61A1C">
        <w:rPr>
          <w:rFonts w:cs="Arial"/>
        </w:rPr>
        <w:lastRenderedPageBreak/>
        <w:t xml:space="preserve">kontroluje, zda zhotovitel průběžně a systematicky </w:t>
      </w:r>
      <w:r w:rsidRPr="00B61A1C">
        <w:rPr>
          <w:rFonts w:cs="Arial"/>
          <w:b/>
        </w:rPr>
        <w:t>zakresluje</w:t>
      </w:r>
      <w:r w:rsidRPr="00B61A1C">
        <w:rPr>
          <w:rFonts w:cs="Arial"/>
        </w:rPr>
        <w:t xml:space="preserve"> do jednoho (pokud příslušná smlouva o dílo nestanovuje jinak) vyhotovení projektu </w:t>
      </w:r>
      <w:r w:rsidRPr="00B61A1C">
        <w:rPr>
          <w:rFonts w:cs="Arial"/>
          <w:b/>
        </w:rPr>
        <w:t>veškeré změny</w:t>
      </w:r>
      <w:r w:rsidRPr="00B61A1C">
        <w:rPr>
          <w:rFonts w:cs="Arial"/>
        </w:rPr>
        <w:t xml:space="preserve"> (tj. doplňování a opravy) k nimž došlo při provádění díla a provádí evidenci dokumentace dokončených části stavby,</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ohlašuje objednateli případné </w:t>
      </w:r>
      <w:r w:rsidRPr="00B61A1C">
        <w:rPr>
          <w:rFonts w:cs="Arial"/>
          <w:b/>
        </w:rPr>
        <w:t>archeologické nálezy</w:t>
      </w:r>
      <w:r w:rsidRPr="00B61A1C">
        <w:rPr>
          <w:rFonts w:cs="Arial"/>
        </w:rPr>
        <w:t xml:space="preserve"> a navrhuje mu opatření s tím související,</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provádí podrobnou </w:t>
      </w:r>
      <w:r w:rsidRPr="00B61A1C">
        <w:rPr>
          <w:rFonts w:cs="Arial"/>
          <w:b/>
        </w:rPr>
        <w:t>kontrolu</w:t>
      </w:r>
      <w:r w:rsidRPr="00B61A1C">
        <w:rPr>
          <w:rFonts w:cs="Arial"/>
        </w:rPr>
        <w:t xml:space="preserve"> a odsouhlasení </w:t>
      </w:r>
      <w:r w:rsidRPr="00B61A1C">
        <w:rPr>
          <w:rFonts w:cs="Arial"/>
          <w:b/>
        </w:rPr>
        <w:t>rozsahu provedených prací</w:t>
      </w:r>
      <w:r w:rsidRPr="00B61A1C">
        <w:rPr>
          <w:rFonts w:cs="Arial"/>
        </w:rPr>
        <w:t xml:space="preserve"> a </w:t>
      </w:r>
      <w:r w:rsidRPr="00B61A1C">
        <w:rPr>
          <w:rFonts w:cs="Arial"/>
          <w:b/>
        </w:rPr>
        <w:t>odpovídá za</w:t>
      </w:r>
      <w:r w:rsidRPr="00B61A1C">
        <w:rPr>
          <w:rFonts w:cs="Arial"/>
        </w:rPr>
        <w:t xml:space="preserve"> jejich </w:t>
      </w:r>
      <w:r w:rsidRPr="00B61A1C">
        <w:rPr>
          <w:rFonts w:cs="Arial"/>
          <w:b/>
        </w:rPr>
        <w:t>soulad</w:t>
      </w:r>
      <w:r w:rsidRPr="00B61A1C">
        <w:rPr>
          <w:rFonts w:cs="Arial"/>
        </w:rPr>
        <w:t xml:space="preserve"> se skutečností, projektovou dokumentací a výkazem výměr nabídky zhotovitele, </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zajišťuje </w:t>
      </w:r>
      <w:r w:rsidRPr="00B61A1C">
        <w:rPr>
          <w:rFonts w:cs="Arial"/>
          <w:b/>
        </w:rPr>
        <w:t>kontrolu</w:t>
      </w:r>
      <w:r w:rsidRPr="00B61A1C">
        <w:rPr>
          <w:rFonts w:cs="Arial"/>
        </w:rPr>
        <w:t xml:space="preserve"> postupů </w:t>
      </w:r>
      <w:r w:rsidRPr="00B61A1C">
        <w:rPr>
          <w:rFonts w:cs="Arial"/>
          <w:b/>
        </w:rPr>
        <w:t>fakturace</w:t>
      </w:r>
      <w:r w:rsidRPr="00B61A1C">
        <w:rPr>
          <w:rFonts w:cs="Arial"/>
        </w:rPr>
        <w:t xml:space="preserve"> s pokyny Objednatele, smlouvou o dílo se zhotovitelem</w:t>
      </w:r>
      <w:r w:rsidR="000334B9" w:rsidRPr="00B61A1C">
        <w:rPr>
          <w:rFonts w:cs="Arial"/>
        </w:rPr>
        <w:t>.</w:t>
      </w:r>
      <w:r w:rsidRPr="00B61A1C">
        <w:rPr>
          <w:rFonts w:cs="Arial"/>
        </w:rPr>
        <w:t xml:space="preserve"> Provádí kontrolu a schválení věcné správnosti faktur a úplnosti oceňovacích podkladů (soupisy stavebních prací, dodávek a služeb a zjišťovací protokoly), jejich soulad s platebními podmínkami ve smlouvách a potvrzuje je způsobem sjednaným ve smlouvě o dílo se zhotovitelem. Následně je předkládá </w:t>
      </w:r>
      <w:r w:rsidR="008E1930" w:rsidRPr="00B61A1C">
        <w:rPr>
          <w:rFonts w:cs="Arial"/>
        </w:rPr>
        <w:t xml:space="preserve">objednateli </w:t>
      </w:r>
      <w:r w:rsidR="008A40E7" w:rsidRPr="00B61A1C">
        <w:rPr>
          <w:rFonts w:cs="Arial"/>
        </w:rPr>
        <w:t>k úhradě,</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připravuje a předává Objednateli podklady v souladu se zákonem o </w:t>
      </w:r>
      <w:r w:rsidR="009A0800" w:rsidRPr="00B61A1C">
        <w:rPr>
          <w:rFonts w:cs="Arial"/>
        </w:rPr>
        <w:t xml:space="preserve">zadávání veřejných zakázek </w:t>
      </w:r>
      <w:r w:rsidRPr="00B61A1C">
        <w:rPr>
          <w:rFonts w:cs="Arial"/>
        </w:rPr>
        <w:t xml:space="preserve">v případě prací nad rámec veřejné zakázky na </w:t>
      </w:r>
      <w:r w:rsidR="008A40E7" w:rsidRPr="00B61A1C">
        <w:rPr>
          <w:rFonts w:cs="Arial"/>
        </w:rPr>
        <w:t>zhotovení</w:t>
      </w:r>
      <w:r w:rsidRPr="00B61A1C">
        <w:rPr>
          <w:rFonts w:cs="Arial"/>
        </w:rPr>
        <w:t xml:space="preserve"> stavby,</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odpovídá za kontrolu dodržování smluvních ujednání zhotovitele i </w:t>
      </w:r>
      <w:r w:rsidR="009A0800" w:rsidRPr="00B61A1C">
        <w:rPr>
          <w:rFonts w:cs="Arial"/>
        </w:rPr>
        <w:t>O</w:t>
      </w:r>
      <w:r w:rsidRPr="00B61A1C">
        <w:rPr>
          <w:rFonts w:cs="Arial"/>
        </w:rPr>
        <w:t xml:space="preserve">bjednatele dle </w:t>
      </w:r>
      <w:r w:rsidR="009A0800" w:rsidRPr="00B61A1C">
        <w:rPr>
          <w:rFonts w:cs="Arial"/>
        </w:rPr>
        <w:t>s</w:t>
      </w:r>
      <w:r w:rsidRPr="00B61A1C">
        <w:rPr>
          <w:rFonts w:cs="Arial"/>
        </w:rPr>
        <w:t>mlouvy o dílo,</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sleduje </w:t>
      </w:r>
      <w:r w:rsidRPr="00B61A1C">
        <w:rPr>
          <w:rFonts w:cs="Arial"/>
          <w:b/>
        </w:rPr>
        <w:t>porušení smluvních ujednání</w:t>
      </w:r>
      <w:r w:rsidRPr="00B61A1C">
        <w:rPr>
          <w:rFonts w:cs="Arial"/>
        </w:rPr>
        <w:t xml:space="preserve"> zhotovitele a vyhotovuje podklady pro účtování smluvních pokut v případě porušení smluvních závazků,</w:t>
      </w:r>
    </w:p>
    <w:p w:rsidR="00EE738A" w:rsidRPr="00B61A1C" w:rsidRDefault="00EE738A" w:rsidP="00117F72">
      <w:pPr>
        <w:numPr>
          <w:ilvl w:val="2"/>
          <w:numId w:val="27"/>
        </w:numPr>
        <w:suppressAutoHyphens/>
        <w:spacing w:before="60"/>
        <w:ind w:left="851" w:hanging="709"/>
        <w:rPr>
          <w:rFonts w:cs="Arial"/>
          <w:b/>
        </w:rPr>
      </w:pPr>
      <w:r w:rsidRPr="00B61A1C">
        <w:rPr>
          <w:rFonts w:cs="Arial"/>
        </w:rPr>
        <w:t xml:space="preserve">o všech závažných okolnostech, vyskytujících se při realizaci díla, </w:t>
      </w:r>
      <w:r w:rsidRPr="00B61A1C">
        <w:rPr>
          <w:rFonts w:cs="Arial"/>
          <w:b/>
        </w:rPr>
        <w:t>informuje Objednatele,</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v případě požadavku Objednatele zabezpečí na jeho náklady </w:t>
      </w:r>
      <w:r w:rsidRPr="00B61A1C">
        <w:rPr>
          <w:rFonts w:cs="Arial"/>
          <w:b/>
        </w:rPr>
        <w:t>expertní posouzení</w:t>
      </w:r>
      <w:r w:rsidRPr="00B61A1C">
        <w:rPr>
          <w:rFonts w:cs="Arial"/>
        </w:rPr>
        <w:t xml:space="preserve"> a stanoviska nezávislých expertů a soudních znalců na vybrané dodávky, u nichž došlo ke sporu o kvalitě,</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odpovídá za </w:t>
      </w:r>
      <w:r w:rsidRPr="00B61A1C">
        <w:rPr>
          <w:rFonts w:cs="Arial"/>
          <w:b/>
        </w:rPr>
        <w:t>dodržování harmonogramu a platebního kalendáře</w:t>
      </w:r>
      <w:r w:rsidRPr="00B61A1C">
        <w:rPr>
          <w:rFonts w:cs="Arial"/>
        </w:rPr>
        <w:t xml:space="preserve"> stavby a zajišťuje jejich aktualizaci, </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průběžně </w:t>
      </w:r>
      <w:r w:rsidRPr="00B61A1C">
        <w:rPr>
          <w:rFonts w:cs="Arial"/>
          <w:b/>
        </w:rPr>
        <w:t>kontroluje a</w:t>
      </w:r>
      <w:r w:rsidRPr="00B61A1C">
        <w:rPr>
          <w:rFonts w:cs="Arial"/>
        </w:rPr>
        <w:t xml:space="preserve"> </w:t>
      </w:r>
      <w:r w:rsidRPr="00B61A1C">
        <w:rPr>
          <w:rFonts w:cs="Arial"/>
          <w:b/>
        </w:rPr>
        <w:t xml:space="preserve">eviduje </w:t>
      </w:r>
      <w:r w:rsidRPr="00B61A1C">
        <w:rPr>
          <w:rFonts w:cs="Arial"/>
        </w:rPr>
        <w:t xml:space="preserve">všechny </w:t>
      </w:r>
      <w:r w:rsidRPr="00B61A1C">
        <w:rPr>
          <w:rFonts w:cs="Arial"/>
          <w:b/>
        </w:rPr>
        <w:t>daňové doklady</w:t>
      </w:r>
      <w:r w:rsidRPr="00B61A1C">
        <w:rPr>
          <w:rFonts w:cs="Arial"/>
        </w:rPr>
        <w:t xml:space="preserve"> zhotovitele stavby a kontroluje stav finanční </w:t>
      </w:r>
      <w:proofErr w:type="spellStart"/>
      <w:r w:rsidRPr="00B61A1C">
        <w:rPr>
          <w:rFonts w:cs="Arial"/>
        </w:rPr>
        <w:t>prostavěnosti</w:t>
      </w:r>
      <w:proofErr w:type="spellEnd"/>
      <w:r w:rsidRPr="00B61A1C">
        <w:rPr>
          <w:rFonts w:cs="Arial"/>
        </w:rPr>
        <w:t>,</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kontroluje </w:t>
      </w:r>
      <w:r w:rsidRPr="00B61A1C">
        <w:rPr>
          <w:rFonts w:cs="Arial"/>
          <w:b/>
        </w:rPr>
        <w:t>rozsah použití staveniště</w:t>
      </w:r>
      <w:r w:rsidRPr="00B61A1C">
        <w:rPr>
          <w:rFonts w:cs="Arial"/>
        </w:rPr>
        <w:t>, zejména nezasahování do ploch mimo staveniště,</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v průběhu výstavby připravuje </w:t>
      </w:r>
      <w:r w:rsidRPr="00B61A1C">
        <w:rPr>
          <w:rFonts w:cs="Arial"/>
          <w:b/>
        </w:rPr>
        <w:t>podklady pro závěrečné hodnocení stavby</w:t>
      </w:r>
      <w:r w:rsidRPr="00B61A1C">
        <w:rPr>
          <w:rFonts w:cs="Arial"/>
        </w:rPr>
        <w:t>,</w:t>
      </w:r>
    </w:p>
    <w:p w:rsidR="00EE738A" w:rsidRPr="00B61A1C" w:rsidRDefault="00EE738A" w:rsidP="00117F72">
      <w:pPr>
        <w:numPr>
          <w:ilvl w:val="2"/>
          <w:numId w:val="27"/>
        </w:numPr>
        <w:suppressAutoHyphens/>
        <w:spacing w:before="60"/>
        <w:ind w:left="851" w:hanging="709"/>
        <w:rPr>
          <w:rFonts w:cs="Arial"/>
        </w:rPr>
      </w:pPr>
      <w:r w:rsidRPr="00B61A1C">
        <w:rPr>
          <w:rFonts w:cs="Arial"/>
        </w:rPr>
        <w:t xml:space="preserve">písemně eviduje a </w:t>
      </w:r>
      <w:r w:rsidRPr="00B61A1C">
        <w:rPr>
          <w:rFonts w:cs="Arial"/>
          <w:b/>
        </w:rPr>
        <w:t>kontroluje počty hodin výkonu autorského dozoru projektanta</w:t>
      </w:r>
      <w:r w:rsidRPr="00B61A1C">
        <w:rPr>
          <w:rFonts w:cs="Arial"/>
        </w:rPr>
        <w:t xml:space="preserve"> a potvrzuje písemně oprávněnost jeho požadavků. Kontroluje soulad faktury s objednávkou, event. smlouvou o autorském dozoru projektanta.</w:t>
      </w:r>
    </w:p>
    <w:p w:rsidR="00CF551F" w:rsidRPr="00B61A1C" w:rsidRDefault="00CF551F" w:rsidP="00CF551F">
      <w:pPr>
        <w:suppressAutoHyphens/>
        <w:spacing w:before="60"/>
        <w:ind w:left="1135"/>
        <w:rPr>
          <w:rFonts w:cs="Arial"/>
        </w:rPr>
      </w:pPr>
    </w:p>
    <w:p w:rsidR="00EE738A" w:rsidRPr="00B61A1C" w:rsidRDefault="00EE738A" w:rsidP="00FD6912">
      <w:pPr>
        <w:numPr>
          <w:ilvl w:val="0"/>
          <w:numId w:val="22"/>
        </w:numPr>
        <w:suppressAutoHyphens/>
        <w:spacing w:before="60"/>
        <w:ind w:left="425" w:hanging="425"/>
        <w:rPr>
          <w:rFonts w:cs="Arial"/>
          <w:b/>
        </w:rPr>
      </w:pPr>
      <w:r w:rsidRPr="00B61A1C">
        <w:rPr>
          <w:rFonts w:cs="Arial"/>
          <w:b/>
        </w:rPr>
        <w:t>Před předáním a převzetím díla</w:t>
      </w:r>
    </w:p>
    <w:p w:rsidR="00EE738A" w:rsidRPr="00B61A1C" w:rsidRDefault="00EE738A" w:rsidP="00FD6912">
      <w:pPr>
        <w:numPr>
          <w:ilvl w:val="0"/>
          <w:numId w:val="16"/>
        </w:numPr>
        <w:suppressAutoHyphens/>
        <w:spacing w:before="60"/>
        <w:ind w:hanging="720"/>
        <w:rPr>
          <w:rFonts w:cs="Arial"/>
        </w:rPr>
      </w:pPr>
      <w:r w:rsidRPr="00B61A1C">
        <w:rPr>
          <w:rFonts w:cs="Arial"/>
        </w:rPr>
        <w:t xml:space="preserve">na základě výzvy zhotovitele zorganizuje a </w:t>
      </w:r>
      <w:r w:rsidRPr="00B61A1C">
        <w:rPr>
          <w:rFonts w:cs="Arial"/>
          <w:b/>
        </w:rPr>
        <w:t xml:space="preserve">zúčastní </w:t>
      </w:r>
      <w:r w:rsidRPr="00B61A1C">
        <w:rPr>
          <w:rFonts w:cs="Arial"/>
        </w:rPr>
        <w:t>se</w:t>
      </w:r>
      <w:r w:rsidRPr="00B61A1C">
        <w:rPr>
          <w:rFonts w:cs="Arial"/>
          <w:b/>
        </w:rPr>
        <w:t xml:space="preserve"> předběžné prohlídky</w:t>
      </w:r>
      <w:r w:rsidRPr="00B61A1C">
        <w:rPr>
          <w:rFonts w:cs="Arial"/>
        </w:rPr>
        <w:t xml:space="preserve"> předmětu díla,</w:t>
      </w:r>
    </w:p>
    <w:p w:rsidR="00EE738A" w:rsidRPr="00B61A1C" w:rsidRDefault="00EE738A" w:rsidP="00FD6912">
      <w:pPr>
        <w:numPr>
          <w:ilvl w:val="0"/>
          <w:numId w:val="16"/>
        </w:numPr>
        <w:suppressAutoHyphens/>
        <w:spacing w:before="60"/>
        <w:ind w:hanging="720"/>
        <w:rPr>
          <w:rFonts w:cs="Arial"/>
        </w:rPr>
      </w:pPr>
      <w:r w:rsidRPr="00B61A1C">
        <w:rPr>
          <w:rFonts w:cs="Arial"/>
        </w:rPr>
        <w:t xml:space="preserve">provede podle zápisů ve stavebním deníku </w:t>
      </w:r>
      <w:r w:rsidRPr="00B61A1C">
        <w:rPr>
          <w:rFonts w:cs="Arial"/>
          <w:b/>
        </w:rPr>
        <w:t>výpis odchylek</w:t>
      </w:r>
      <w:r w:rsidRPr="00B61A1C">
        <w:rPr>
          <w:rFonts w:cs="Arial"/>
        </w:rPr>
        <w:t xml:space="preserve"> od ověřené projektové dokumentace a zkontroluje doplnění ověřené projektové dokumentace podle skutečného provedení díla zhotovitelem,</w:t>
      </w:r>
    </w:p>
    <w:p w:rsidR="00EE738A" w:rsidRPr="00B61A1C" w:rsidRDefault="00EE738A" w:rsidP="00FD6912">
      <w:pPr>
        <w:numPr>
          <w:ilvl w:val="0"/>
          <w:numId w:val="16"/>
        </w:numPr>
        <w:suppressAutoHyphens/>
        <w:spacing w:before="60"/>
        <w:ind w:hanging="720"/>
        <w:rPr>
          <w:rFonts w:cs="Arial"/>
        </w:rPr>
      </w:pPr>
      <w:r w:rsidRPr="00B61A1C">
        <w:rPr>
          <w:rFonts w:cs="Arial"/>
        </w:rPr>
        <w:t xml:space="preserve">sestaví se zhotovitelem stavby </w:t>
      </w:r>
      <w:r w:rsidRPr="00B61A1C">
        <w:rPr>
          <w:rFonts w:cs="Arial"/>
          <w:b/>
        </w:rPr>
        <w:t>časový plán předání</w:t>
      </w:r>
      <w:r w:rsidRPr="00B61A1C">
        <w:rPr>
          <w:rFonts w:cs="Arial"/>
        </w:rPr>
        <w:t xml:space="preserve"> a převzetí dokončeného díla a předloží ho Objednateli,</w:t>
      </w:r>
    </w:p>
    <w:p w:rsidR="00EE738A" w:rsidRPr="00B61A1C" w:rsidRDefault="00EE738A" w:rsidP="00FD6912">
      <w:pPr>
        <w:numPr>
          <w:ilvl w:val="0"/>
          <w:numId w:val="16"/>
        </w:numPr>
        <w:suppressAutoHyphens/>
        <w:spacing w:before="60"/>
        <w:ind w:hanging="720"/>
        <w:rPr>
          <w:rFonts w:cs="Arial"/>
        </w:rPr>
      </w:pPr>
      <w:r w:rsidRPr="00B61A1C">
        <w:rPr>
          <w:rFonts w:cs="Arial"/>
        </w:rPr>
        <w:t xml:space="preserve">zabezpečí </w:t>
      </w:r>
      <w:r w:rsidRPr="00B61A1C">
        <w:rPr>
          <w:rFonts w:cs="Arial"/>
          <w:b/>
        </w:rPr>
        <w:t>účast osob</w:t>
      </w:r>
      <w:r w:rsidRPr="00B61A1C">
        <w:rPr>
          <w:rFonts w:cs="Arial"/>
        </w:rPr>
        <w:t xml:space="preserve"> určených Objednatelem na přejímacím řízení,</w:t>
      </w:r>
    </w:p>
    <w:p w:rsidR="00EE738A" w:rsidRPr="00B61A1C" w:rsidRDefault="00EE738A" w:rsidP="00FD6912">
      <w:pPr>
        <w:numPr>
          <w:ilvl w:val="0"/>
          <w:numId w:val="16"/>
        </w:numPr>
        <w:suppressAutoHyphens/>
        <w:spacing w:before="60"/>
        <w:ind w:hanging="720"/>
        <w:rPr>
          <w:rFonts w:cs="Arial"/>
        </w:rPr>
      </w:pPr>
      <w:r w:rsidRPr="00B61A1C">
        <w:rPr>
          <w:rFonts w:cs="Arial"/>
        </w:rPr>
        <w:t xml:space="preserve">vypracuje zprávu pro Objednatele - tzv. </w:t>
      </w:r>
      <w:r w:rsidRPr="00B61A1C">
        <w:rPr>
          <w:rFonts w:cs="Arial"/>
          <w:b/>
        </w:rPr>
        <w:t>závěrečné hodnocení stavby</w:t>
      </w:r>
      <w:r w:rsidRPr="00B61A1C">
        <w:rPr>
          <w:rFonts w:cs="Arial"/>
        </w:rPr>
        <w:t>, tj. zejména jak provedené dílo odpovídá smlouvě o dílo, projektové dokumentaci, stavebnímu povolení, investičnímu záměru, smluvním podmínkám, právním předpisům a technickým normám, vyhodnotí zkoušky, které byly provedeny a sepíše případné vady a nedodělky. Závěrečné vyhodnocení musí dál</w:t>
      </w:r>
      <w:r w:rsidR="00A41BB6" w:rsidRPr="00B61A1C">
        <w:rPr>
          <w:rFonts w:cs="Arial"/>
        </w:rPr>
        <w:t>e obsahovat veškeré zápisy z KD</w:t>
      </w:r>
      <w:r w:rsidRPr="00B61A1C">
        <w:rPr>
          <w:rFonts w:cs="Arial"/>
        </w:rPr>
        <w:t xml:space="preserve"> a vyhodnocení průběhu výstavby vzhledem k harmonogramu a platebnímu kalendáři stavby, </w:t>
      </w:r>
    </w:p>
    <w:p w:rsidR="00EE738A" w:rsidRPr="00B61A1C" w:rsidRDefault="00EE738A" w:rsidP="00FD6912">
      <w:pPr>
        <w:numPr>
          <w:ilvl w:val="0"/>
          <w:numId w:val="16"/>
        </w:numPr>
        <w:suppressAutoHyphens/>
        <w:spacing w:before="60"/>
        <w:ind w:hanging="720"/>
        <w:rPr>
          <w:rFonts w:cs="Arial"/>
        </w:rPr>
      </w:pPr>
      <w:r w:rsidRPr="00B61A1C">
        <w:rPr>
          <w:rFonts w:cs="Arial"/>
        </w:rPr>
        <w:t>z těchto pohledů pak případně, připraví ve spolupráci se zhotovitelem stavby návrh příslušné úpravy smlouvy o dílo.</w:t>
      </w:r>
    </w:p>
    <w:p w:rsidR="00EE738A" w:rsidRPr="00B61A1C" w:rsidRDefault="00EE738A" w:rsidP="00EE738A">
      <w:pPr>
        <w:ind w:left="360"/>
        <w:rPr>
          <w:rFonts w:cs="Arial"/>
        </w:rPr>
      </w:pPr>
    </w:p>
    <w:p w:rsidR="00EE738A" w:rsidRPr="00B61A1C" w:rsidRDefault="00EE738A" w:rsidP="00EE738A">
      <w:pPr>
        <w:tabs>
          <w:tab w:val="left" w:pos="3546"/>
        </w:tabs>
        <w:ind w:left="426" w:hanging="426"/>
        <w:rPr>
          <w:rFonts w:cs="Arial"/>
          <w:b/>
        </w:rPr>
      </w:pPr>
      <w:proofErr w:type="gramStart"/>
      <w:r w:rsidRPr="00B61A1C">
        <w:rPr>
          <w:rFonts w:cs="Arial"/>
          <w:b/>
        </w:rPr>
        <w:t>5.4</w:t>
      </w:r>
      <w:r w:rsidRPr="00B61A1C">
        <w:rPr>
          <w:rFonts w:cs="Arial"/>
        </w:rPr>
        <w:t xml:space="preserve">  </w:t>
      </w:r>
      <w:r w:rsidRPr="00B61A1C">
        <w:rPr>
          <w:rFonts w:cs="Arial"/>
          <w:b/>
        </w:rPr>
        <w:t>Při</w:t>
      </w:r>
      <w:proofErr w:type="gramEnd"/>
      <w:r w:rsidRPr="00B61A1C">
        <w:rPr>
          <w:rFonts w:cs="Arial"/>
          <w:b/>
        </w:rPr>
        <w:t xml:space="preserve"> předání a převzetí díla:</w:t>
      </w:r>
    </w:p>
    <w:p w:rsidR="00EE738A" w:rsidRPr="00B61A1C" w:rsidRDefault="00EE738A" w:rsidP="00FD6912">
      <w:pPr>
        <w:numPr>
          <w:ilvl w:val="0"/>
          <w:numId w:val="20"/>
        </w:numPr>
        <w:suppressAutoHyphens/>
        <w:spacing w:before="60"/>
        <w:ind w:left="1077" w:hanging="720"/>
        <w:rPr>
          <w:rFonts w:cs="Arial"/>
        </w:rPr>
      </w:pPr>
      <w:r w:rsidRPr="00B61A1C">
        <w:rPr>
          <w:rFonts w:cs="Arial"/>
        </w:rPr>
        <w:t xml:space="preserve">kontroluje, přebírá od zhotovitele a předloží Objednateli </w:t>
      </w:r>
      <w:r w:rsidRPr="00B61A1C">
        <w:rPr>
          <w:rFonts w:cs="Arial"/>
          <w:b/>
        </w:rPr>
        <w:t>doklady</w:t>
      </w:r>
      <w:r w:rsidRPr="00B61A1C">
        <w:rPr>
          <w:rFonts w:cs="Arial"/>
        </w:rPr>
        <w:t xml:space="preserve"> </w:t>
      </w:r>
      <w:r w:rsidRPr="00B61A1C">
        <w:rPr>
          <w:rFonts w:cs="Arial"/>
          <w:b/>
        </w:rPr>
        <w:t>k přejímce stavby</w:t>
      </w:r>
      <w:r w:rsidRPr="00B61A1C">
        <w:rPr>
          <w:rFonts w:cs="Arial"/>
        </w:rPr>
        <w:t xml:space="preserve"> dle smlouvy o dílo, dokumentaci skutečného provedení stavby, případně další potřebné doklady pro odevzdání a převzetí, které připraví sám,</w:t>
      </w:r>
    </w:p>
    <w:p w:rsidR="00EE738A" w:rsidRPr="00B61A1C" w:rsidRDefault="00EE738A" w:rsidP="00FD6912">
      <w:pPr>
        <w:numPr>
          <w:ilvl w:val="0"/>
          <w:numId w:val="20"/>
        </w:numPr>
        <w:suppressAutoHyphens/>
        <w:spacing w:before="60"/>
        <w:ind w:left="1077" w:hanging="720"/>
        <w:rPr>
          <w:rFonts w:cs="Arial"/>
        </w:rPr>
      </w:pPr>
      <w:r w:rsidRPr="00B61A1C">
        <w:rPr>
          <w:rFonts w:cs="Arial"/>
          <w:b/>
        </w:rPr>
        <w:t>účastní se přejímacího řízení</w:t>
      </w:r>
      <w:r w:rsidRPr="00B61A1C">
        <w:rPr>
          <w:rFonts w:cs="Arial"/>
        </w:rPr>
        <w:t xml:space="preserve"> a zajišťuje soupis při předání zjištěných vad a nedodělků a stanoví termíny pro jejich odstranění. Z předání a převzetí díla pořídí protokol, pokud dle smlouvy o dílo není tento povinen zpracovat zhotovitel stavby, </w:t>
      </w:r>
    </w:p>
    <w:p w:rsidR="00EE738A" w:rsidRPr="00B61A1C" w:rsidRDefault="00EE738A" w:rsidP="00FD6912">
      <w:pPr>
        <w:numPr>
          <w:ilvl w:val="0"/>
          <w:numId w:val="20"/>
        </w:numPr>
        <w:suppressAutoHyphens/>
        <w:spacing w:before="60"/>
        <w:ind w:left="1077" w:hanging="720"/>
        <w:rPr>
          <w:rFonts w:cs="Arial"/>
        </w:rPr>
      </w:pPr>
      <w:r w:rsidRPr="00B61A1C">
        <w:rPr>
          <w:rFonts w:cs="Arial"/>
        </w:rPr>
        <w:t xml:space="preserve">vyhotovuje pro Objednatele </w:t>
      </w:r>
      <w:r w:rsidRPr="00B61A1C">
        <w:rPr>
          <w:rFonts w:cs="Arial"/>
          <w:b/>
        </w:rPr>
        <w:t>podklady po účtování smluvních pokut</w:t>
      </w:r>
      <w:r w:rsidRPr="00B61A1C">
        <w:rPr>
          <w:rFonts w:cs="Arial"/>
        </w:rPr>
        <w:t>, příp. dalších sankcí v případě porušení smluvních závazků zhotovitelem v souvislosti se závěrečným hodnocením stavby,</w:t>
      </w:r>
    </w:p>
    <w:p w:rsidR="00EE738A" w:rsidRPr="00B61A1C" w:rsidRDefault="00EE738A" w:rsidP="00FD6912">
      <w:pPr>
        <w:numPr>
          <w:ilvl w:val="0"/>
          <w:numId w:val="20"/>
        </w:numPr>
        <w:suppressAutoHyphens/>
        <w:spacing w:before="60"/>
        <w:ind w:left="1077" w:hanging="720"/>
        <w:rPr>
          <w:rFonts w:cs="Arial"/>
        </w:rPr>
      </w:pPr>
      <w:r w:rsidRPr="00B61A1C">
        <w:rPr>
          <w:rFonts w:cs="Arial"/>
        </w:rPr>
        <w:lastRenderedPageBreak/>
        <w:t>v součinnosti s Objednatelem zajišťuje zhotoviteli přístup k dílu za účelem odstranění případných vad a nedodělků,</w:t>
      </w:r>
    </w:p>
    <w:p w:rsidR="00EE738A" w:rsidRPr="00B61A1C" w:rsidRDefault="00EE738A" w:rsidP="00FD6912">
      <w:pPr>
        <w:numPr>
          <w:ilvl w:val="0"/>
          <w:numId w:val="20"/>
        </w:numPr>
        <w:suppressAutoHyphens/>
        <w:spacing w:before="60"/>
        <w:ind w:left="1077" w:hanging="720"/>
        <w:rPr>
          <w:rFonts w:cs="Arial"/>
        </w:rPr>
      </w:pPr>
      <w:r w:rsidRPr="00B61A1C">
        <w:rPr>
          <w:rFonts w:cs="Arial"/>
        </w:rPr>
        <w:t>organizuje, kontroluje a zápisem potvrzuje stav vad</w:t>
      </w:r>
      <w:r w:rsidRPr="00B61A1C">
        <w:rPr>
          <w:rFonts w:cs="Arial"/>
          <w:b/>
        </w:rPr>
        <w:t xml:space="preserve"> </w:t>
      </w:r>
      <w:r w:rsidRPr="00B61A1C">
        <w:rPr>
          <w:rFonts w:cs="Arial"/>
        </w:rPr>
        <w:t>a nedodělků, v případě nedodržení dohodnutého termínu jejich odstranění vypracuje pro Objednatele podklady pro vyúčtování smluvní pokuty,</w:t>
      </w:r>
    </w:p>
    <w:p w:rsidR="00EE738A" w:rsidRPr="00B61A1C" w:rsidRDefault="00EE738A" w:rsidP="00FD6912">
      <w:pPr>
        <w:numPr>
          <w:ilvl w:val="0"/>
          <w:numId w:val="20"/>
        </w:numPr>
        <w:suppressAutoHyphens/>
        <w:spacing w:before="60"/>
        <w:ind w:left="1077" w:hanging="720"/>
        <w:rPr>
          <w:rFonts w:cs="Arial"/>
        </w:rPr>
      </w:pPr>
      <w:r w:rsidRPr="00B61A1C">
        <w:rPr>
          <w:rFonts w:cs="Arial"/>
        </w:rPr>
        <w:t xml:space="preserve">kontroluje </w:t>
      </w:r>
      <w:r w:rsidRPr="00B61A1C">
        <w:rPr>
          <w:rFonts w:cs="Arial"/>
          <w:b/>
        </w:rPr>
        <w:t>vyklízení staveniště</w:t>
      </w:r>
      <w:r w:rsidRPr="00B61A1C">
        <w:rPr>
          <w:rFonts w:cs="Arial"/>
        </w:rPr>
        <w:t xml:space="preserve"> zhotovitelem díla,</w:t>
      </w:r>
    </w:p>
    <w:p w:rsidR="00EE738A" w:rsidRPr="00B61A1C" w:rsidRDefault="00EE738A" w:rsidP="00FD6912">
      <w:pPr>
        <w:numPr>
          <w:ilvl w:val="0"/>
          <w:numId w:val="20"/>
        </w:numPr>
        <w:suppressAutoHyphens/>
        <w:spacing w:before="60"/>
        <w:ind w:left="1077" w:hanging="720"/>
        <w:rPr>
          <w:rFonts w:cs="Arial"/>
        </w:rPr>
      </w:pPr>
      <w:r w:rsidRPr="00B61A1C">
        <w:rPr>
          <w:rFonts w:cs="Arial"/>
        </w:rPr>
        <w:t xml:space="preserve">připraví a předá potřebné </w:t>
      </w:r>
      <w:r w:rsidRPr="00B61A1C">
        <w:rPr>
          <w:rFonts w:cs="Arial"/>
          <w:b/>
        </w:rPr>
        <w:t>doklady Objednateli</w:t>
      </w:r>
      <w:r w:rsidRPr="00B61A1C">
        <w:rPr>
          <w:rFonts w:cs="Arial"/>
        </w:rPr>
        <w:t xml:space="preserve"> pro závěrečné vyhodnocení akce (v souladu s podmínkami dotačního titulu), a to nejpozději do </w:t>
      </w:r>
      <w:proofErr w:type="gramStart"/>
      <w:r w:rsidRPr="00B61A1C">
        <w:rPr>
          <w:rFonts w:cs="Arial"/>
        </w:rPr>
        <w:t>15-ti</w:t>
      </w:r>
      <w:proofErr w:type="gramEnd"/>
      <w:r w:rsidRPr="00B61A1C">
        <w:rPr>
          <w:rFonts w:cs="Arial"/>
        </w:rPr>
        <w:t xml:space="preserve"> kalendářních dnů od data předání a převzetí díla.</w:t>
      </w:r>
    </w:p>
    <w:p w:rsidR="00EE738A" w:rsidRPr="00B61A1C" w:rsidRDefault="00EE738A" w:rsidP="00EE738A">
      <w:pPr>
        <w:tabs>
          <w:tab w:val="left" w:pos="3546"/>
        </w:tabs>
        <w:rPr>
          <w:rFonts w:cs="Arial"/>
        </w:rPr>
      </w:pPr>
    </w:p>
    <w:p w:rsidR="00EE738A" w:rsidRPr="00B61A1C" w:rsidRDefault="00EE738A" w:rsidP="00EE738A">
      <w:pPr>
        <w:tabs>
          <w:tab w:val="left" w:pos="3546"/>
        </w:tabs>
        <w:ind w:left="426" w:hanging="426"/>
        <w:rPr>
          <w:rFonts w:cs="Arial"/>
          <w:b/>
        </w:rPr>
      </w:pPr>
      <w:proofErr w:type="gramStart"/>
      <w:r w:rsidRPr="00B61A1C">
        <w:rPr>
          <w:rFonts w:cs="Arial"/>
        </w:rPr>
        <w:t xml:space="preserve">5.5  </w:t>
      </w:r>
      <w:r w:rsidRPr="00B61A1C">
        <w:rPr>
          <w:rFonts w:cs="Arial"/>
          <w:b/>
        </w:rPr>
        <w:t>Je</w:t>
      </w:r>
      <w:proofErr w:type="gramEnd"/>
      <w:r w:rsidRPr="00B61A1C">
        <w:rPr>
          <w:rFonts w:cs="Arial"/>
          <w:b/>
        </w:rPr>
        <w:t xml:space="preserve"> oprávněn jménem Objednatele:</w:t>
      </w:r>
    </w:p>
    <w:p w:rsidR="00EE738A" w:rsidRPr="00B61A1C" w:rsidRDefault="00EE738A" w:rsidP="00FD6912">
      <w:pPr>
        <w:numPr>
          <w:ilvl w:val="0"/>
          <w:numId w:val="24"/>
        </w:numPr>
        <w:suppressAutoHyphens/>
        <w:spacing w:before="60"/>
        <w:ind w:left="1077" w:hanging="720"/>
        <w:rPr>
          <w:rFonts w:cs="Arial"/>
        </w:rPr>
      </w:pPr>
      <w:r w:rsidRPr="00B61A1C">
        <w:rPr>
          <w:rFonts w:cs="Arial"/>
        </w:rPr>
        <w:t xml:space="preserve">činit </w:t>
      </w:r>
      <w:r w:rsidRPr="00B61A1C">
        <w:rPr>
          <w:rFonts w:cs="Arial"/>
          <w:b/>
        </w:rPr>
        <w:t>zápisy do stavebního deníku</w:t>
      </w:r>
      <w:r w:rsidRPr="00B61A1C">
        <w:rPr>
          <w:rFonts w:cs="Arial"/>
        </w:rPr>
        <w:t xml:space="preserve"> o zjištěných skutečnostech a vyzývat zhotovitele ke zjednání nápravy a splnění výzvy kontrolovat,</w:t>
      </w:r>
    </w:p>
    <w:p w:rsidR="00EE738A" w:rsidRPr="00B61A1C" w:rsidRDefault="00EE738A" w:rsidP="00FD6912">
      <w:pPr>
        <w:numPr>
          <w:ilvl w:val="0"/>
          <w:numId w:val="24"/>
        </w:numPr>
        <w:suppressAutoHyphens/>
        <w:spacing w:before="60"/>
        <w:ind w:left="1077" w:hanging="720"/>
        <w:rPr>
          <w:rFonts w:cs="Arial"/>
        </w:rPr>
      </w:pPr>
      <w:r w:rsidRPr="00B61A1C">
        <w:rPr>
          <w:rFonts w:cs="Arial"/>
        </w:rPr>
        <w:t xml:space="preserve">dát zhotoviteli </w:t>
      </w:r>
      <w:r w:rsidRPr="00B61A1C">
        <w:rPr>
          <w:rFonts w:cs="Arial"/>
          <w:b/>
        </w:rPr>
        <w:t>příkaz k přerušení práce</w:t>
      </w:r>
      <w:r w:rsidRPr="00B61A1C">
        <w:rPr>
          <w:rFonts w:cs="Arial"/>
        </w:rPr>
        <w:t>, je-li ohrožena bezpečnost provádění díla, život nebo zdraví osob, životní prostředí nebo hrozí-li vznik jiné vážné škody nebo zhotovitel nedodržuje požadavky na kvalitu díla dle smlouvy,</w:t>
      </w:r>
    </w:p>
    <w:p w:rsidR="00EE738A" w:rsidRPr="00B61A1C" w:rsidRDefault="00EE738A" w:rsidP="00FD6912">
      <w:pPr>
        <w:numPr>
          <w:ilvl w:val="0"/>
          <w:numId w:val="24"/>
        </w:numPr>
        <w:suppressAutoHyphens/>
        <w:spacing w:before="60"/>
        <w:ind w:left="1077" w:hanging="720"/>
        <w:rPr>
          <w:rFonts w:cs="Arial"/>
        </w:rPr>
      </w:pPr>
      <w:r w:rsidRPr="00B61A1C">
        <w:rPr>
          <w:rFonts w:cs="Arial"/>
          <w:b/>
        </w:rPr>
        <w:t>spolupracovat s autorským dohledem</w:t>
      </w:r>
      <w:r w:rsidRPr="00B61A1C">
        <w:rPr>
          <w:rFonts w:cs="Arial"/>
        </w:rPr>
        <w:t xml:space="preserve"> projektu, s orgány státního stavebního dohledu a</w:t>
      </w:r>
      <w:r w:rsidR="008B31D9" w:rsidRPr="00B61A1C">
        <w:rPr>
          <w:rFonts w:cs="Arial"/>
        </w:rPr>
        <w:t> </w:t>
      </w:r>
      <w:r w:rsidRPr="00B61A1C">
        <w:rPr>
          <w:rFonts w:cs="Arial"/>
        </w:rPr>
        <w:t>památkové péče, příp. jiných státních dozorů a dohledů dle zvláštních právních předpisů, při zjišťování souladu prováděných prací s projektem a spolupracovat s nimi při navrhování na odstranění případných závad projektu,</w:t>
      </w:r>
    </w:p>
    <w:p w:rsidR="009A0800" w:rsidRPr="00B61A1C" w:rsidRDefault="00EE738A" w:rsidP="00FD6912">
      <w:pPr>
        <w:numPr>
          <w:ilvl w:val="0"/>
          <w:numId w:val="24"/>
        </w:numPr>
        <w:suppressAutoHyphens/>
        <w:spacing w:before="60"/>
        <w:ind w:left="1077" w:hanging="720"/>
        <w:rPr>
          <w:rFonts w:cs="Arial"/>
        </w:rPr>
      </w:pPr>
      <w:r w:rsidRPr="00B61A1C">
        <w:rPr>
          <w:rFonts w:cs="Arial"/>
        </w:rPr>
        <w:t xml:space="preserve">vykonávat jménem Objednatele </w:t>
      </w:r>
      <w:r w:rsidRPr="00B61A1C">
        <w:rPr>
          <w:rFonts w:cs="Arial"/>
          <w:b/>
        </w:rPr>
        <w:t>činnosti dle zákona č. 309/2006 Sb.</w:t>
      </w:r>
      <w:r w:rsidRPr="00B61A1C">
        <w:rPr>
          <w:rFonts w:cs="Arial"/>
        </w:rPr>
        <w:t xml:space="preserve"> </w:t>
      </w:r>
      <w:r w:rsidR="009A0800" w:rsidRPr="00B61A1C">
        <w:rPr>
          <w:rFonts w:cs="Arial"/>
        </w:rPr>
        <w:t>a prováděcích předpisů, ke kterým je povinen Objednatel jako zadavatel stavby.</w:t>
      </w:r>
    </w:p>
    <w:p w:rsidR="008B65CF" w:rsidRPr="00B61A1C" w:rsidRDefault="008B65CF" w:rsidP="008B65CF">
      <w:pPr>
        <w:suppressAutoHyphens/>
        <w:spacing w:before="60"/>
        <w:ind w:left="1077"/>
        <w:rPr>
          <w:rFonts w:cs="Arial"/>
        </w:rPr>
      </w:pPr>
    </w:p>
    <w:p w:rsidR="00EE738A" w:rsidRPr="00B61A1C" w:rsidRDefault="00EE738A" w:rsidP="008B65CF">
      <w:pPr>
        <w:spacing w:before="240" w:after="240"/>
        <w:jc w:val="center"/>
        <w:rPr>
          <w:rFonts w:cs="Arial"/>
          <w:b/>
          <w:sz w:val="24"/>
          <w:szCs w:val="24"/>
        </w:rPr>
      </w:pPr>
      <w:r w:rsidRPr="00B61A1C">
        <w:rPr>
          <w:rFonts w:cs="Arial"/>
          <w:b/>
          <w:sz w:val="24"/>
          <w:szCs w:val="24"/>
        </w:rPr>
        <w:t>6. PODMÍNKY PROVÁDĚNÍ ČINNOSTI SPRÁVCE STAVBY</w:t>
      </w:r>
      <w:r w:rsidR="003F73D4" w:rsidRPr="00B61A1C">
        <w:rPr>
          <w:rFonts w:cs="Arial"/>
          <w:b/>
          <w:sz w:val="24"/>
          <w:szCs w:val="24"/>
        </w:rPr>
        <w:t xml:space="preserve"> PRO 2</w:t>
      </w:r>
      <w:r w:rsidR="008B65CF" w:rsidRPr="00B61A1C">
        <w:rPr>
          <w:rFonts w:cs="Arial"/>
          <w:b/>
          <w:sz w:val="24"/>
          <w:szCs w:val="24"/>
        </w:rPr>
        <w:t>. KATEGORII</w:t>
      </w:r>
    </w:p>
    <w:p w:rsidR="00EE738A" w:rsidRPr="00B61A1C" w:rsidRDefault="00EE738A" w:rsidP="00FD6912">
      <w:pPr>
        <w:pStyle w:val="Odstavecseseznamem1"/>
        <w:numPr>
          <w:ilvl w:val="0"/>
          <w:numId w:val="17"/>
        </w:numPr>
        <w:tabs>
          <w:tab w:val="clear" w:pos="0"/>
        </w:tabs>
        <w:spacing w:before="60" w:after="0" w:line="240" w:lineRule="auto"/>
        <w:ind w:left="567" w:hanging="567"/>
        <w:rPr>
          <w:rFonts w:ascii="Arial" w:hAnsi="Arial"/>
        </w:rPr>
      </w:pPr>
      <w:r w:rsidRPr="00B61A1C">
        <w:rPr>
          <w:rFonts w:ascii="Arial" w:hAnsi="Arial"/>
          <w:sz w:val="20"/>
          <w:szCs w:val="20"/>
          <w:lang w:eastAsia="cs-CZ"/>
        </w:rPr>
        <w:t>Správce stavby si na své náklady zajistí v místě stavby potřebné kancelářské prostory pro výkon své činnosti v dostupné vzdálenosti od staveniště.</w:t>
      </w:r>
    </w:p>
    <w:p w:rsidR="00EE738A" w:rsidRPr="00B61A1C" w:rsidRDefault="00EE738A" w:rsidP="00FD6912">
      <w:pPr>
        <w:numPr>
          <w:ilvl w:val="0"/>
          <w:numId w:val="17"/>
        </w:numPr>
        <w:suppressAutoHyphens/>
        <w:spacing w:before="60"/>
        <w:ind w:left="567" w:hanging="567"/>
        <w:rPr>
          <w:rFonts w:cs="Arial"/>
        </w:rPr>
      </w:pPr>
      <w:r w:rsidRPr="00B61A1C">
        <w:rPr>
          <w:rFonts w:cs="Arial"/>
        </w:rPr>
        <w:t>Správce stavby je povinen při obstarávání (vyřizování) předmětných záležitostí postupovat a</w:t>
      </w:r>
      <w:r w:rsidR="008B31D9" w:rsidRPr="00B61A1C">
        <w:rPr>
          <w:rFonts w:cs="Arial"/>
        </w:rPr>
        <w:t> </w:t>
      </w:r>
      <w:r w:rsidRPr="00B61A1C">
        <w:rPr>
          <w:rFonts w:cs="Arial"/>
        </w:rPr>
        <w:t xml:space="preserve">jednat profesionálně, s potřebnou odbornou péčí a veškeré </w:t>
      </w:r>
      <w:r w:rsidRPr="00B61A1C">
        <w:rPr>
          <w:rFonts w:cs="Arial"/>
          <w:b/>
        </w:rPr>
        <w:t>záležitosti vyřizovat řádně a včas</w:t>
      </w:r>
      <w:r w:rsidRPr="00B61A1C">
        <w:rPr>
          <w:rFonts w:cs="Arial"/>
        </w:rPr>
        <w:t>. Přitom je povinen respektovat pokyny Objednatele a jeho oprávněné zájmy a práva, s nimiž byl seznámen, jež zná, či jenž vyplývají z povahy obstarávané záležitosti. Od pokynů Objednatele se může správce stavby odchýlit, jen když je to v zájmu Objednatele a nemůže-li si vyžádat jeho včasný souhlas.</w:t>
      </w:r>
      <w:r w:rsidR="009A0800" w:rsidRPr="00B61A1C">
        <w:rPr>
          <w:rFonts w:cs="Arial"/>
        </w:rPr>
        <w:t xml:space="preserve"> </w:t>
      </w:r>
      <w:r w:rsidR="009A0800" w:rsidRPr="00B61A1C">
        <w:t xml:space="preserve">Správce stavby je povinen toto odchýlení se od pokynů Objednatele Objednateli bez zbytečného dokladu s náležitým odůvodněním </w:t>
      </w:r>
      <w:r w:rsidR="00214F30" w:rsidRPr="00B61A1C">
        <w:t xml:space="preserve">písemně </w:t>
      </w:r>
      <w:r w:rsidR="009A0800" w:rsidRPr="00B61A1C">
        <w:t xml:space="preserve">oznámit. </w:t>
      </w:r>
      <w:r w:rsidRPr="00B61A1C">
        <w:rPr>
          <w:rFonts w:cs="Arial"/>
        </w:rPr>
        <w:t>Správce stavby je povinen oznámit Objednateli veškeré skutečnosti, se kterými se při plnění povinností dle této smlouvy seznámil.</w:t>
      </w:r>
    </w:p>
    <w:p w:rsidR="00EE738A" w:rsidRPr="00B61A1C" w:rsidRDefault="00EE738A" w:rsidP="00FD6912">
      <w:pPr>
        <w:numPr>
          <w:ilvl w:val="0"/>
          <w:numId w:val="17"/>
        </w:numPr>
        <w:suppressAutoHyphens/>
        <w:spacing w:before="60"/>
        <w:ind w:left="567" w:hanging="567"/>
        <w:rPr>
          <w:rFonts w:cs="Arial"/>
        </w:rPr>
      </w:pPr>
      <w:r w:rsidRPr="00B61A1C">
        <w:rPr>
          <w:rFonts w:cs="Arial"/>
        </w:rPr>
        <w:t xml:space="preserve">V případě pochybnosti o obsahu pokynu Objednatele si Správce stavby vyžádá </w:t>
      </w:r>
      <w:r w:rsidRPr="00B61A1C">
        <w:rPr>
          <w:rFonts w:cs="Arial"/>
          <w:b/>
        </w:rPr>
        <w:t>upřesňující stanovisko</w:t>
      </w:r>
      <w:r w:rsidRPr="00B61A1C">
        <w:rPr>
          <w:rFonts w:cs="Arial"/>
        </w:rPr>
        <w:t xml:space="preserve"> Objednatele. Smluvní strany se zavazují řešit veškeré nejasnosti a doplnit chybějící údaje a doklady ihned po jejich zjištění tak, aby nedocházelo k průtahům v obstarání záležitostí.</w:t>
      </w:r>
    </w:p>
    <w:p w:rsidR="00EE738A" w:rsidRPr="00B61A1C" w:rsidRDefault="00EE738A" w:rsidP="00FD6912">
      <w:pPr>
        <w:numPr>
          <w:ilvl w:val="0"/>
          <w:numId w:val="17"/>
        </w:numPr>
        <w:suppressAutoHyphens/>
        <w:spacing w:before="60"/>
        <w:ind w:left="567" w:hanging="567"/>
        <w:rPr>
          <w:rFonts w:cs="Arial"/>
        </w:rPr>
      </w:pPr>
      <w:r w:rsidRPr="00B61A1C">
        <w:rPr>
          <w:rFonts w:cs="Arial"/>
        </w:rPr>
        <w:t xml:space="preserve">Správce stavby bude průběžně, písemně, nejméně </w:t>
      </w:r>
      <w:r w:rsidRPr="00B61A1C">
        <w:rPr>
          <w:rFonts w:cs="Arial"/>
          <w:b/>
        </w:rPr>
        <w:t>1x za čtrnáct dnů</w:t>
      </w:r>
      <w:r w:rsidRPr="00B61A1C">
        <w:rPr>
          <w:rFonts w:cs="Arial"/>
        </w:rPr>
        <w:t xml:space="preserve"> </w:t>
      </w:r>
      <w:r w:rsidRPr="00B61A1C">
        <w:rPr>
          <w:rFonts w:cs="Arial"/>
          <w:b/>
        </w:rPr>
        <w:t>informovat Objednatele</w:t>
      </w:r>
      <w:r w:rsidRPr="00B61A1C">
        <w:rPr>
          <w:rFonts w:cs="Arial"/>
        </w:rPr>
        <w:t xml:space="preserve"> o stavu vyřizování záležitostí, o plnění sjednaných harmonogramů, platebního kalendáře a</w:t>
      </w:r>
      <w:r w:rsidR="008B31D9" w:rsidRPr="00B61A1C">
        <w:rPr>
          <w:rFonts w:cs="Arial"/>
        </w:rPr>
        <w:t> </w:t>
      </w:r>
      <w:r w:rsidRPr="00B61A1C">
        <w:rPr>
          <w:rFonts w:cs="Arial"/>
        </w:rPr>
        <w:t>uzavřených smluv.</w:t>
      </w:r>
    </w:p>
    <w:p w:rsidR="00EE738A" w:rsidRPr="00B61A1C" w:rsidRDefault="00EE738A" w:rsidP="00FD6912">
      <w:pPr>
        <w:numPr>
          <w:ilvl w:val="0"/>
          <w:numId w:val="17"/>
        </w:numPr>
        <w:suppressAutoHyphens/>
        <w:spacing w:before="60"/>
        <w:ind w:left="567" w:hanging="567"/>
        <w:rPr>
          <w:rFonts w:cs="Arial"/>
        </w:rPr>
      </w:pPr>
      <w:r w:rsidRPr="00B61A1C">
        <w:rPr>
          <w:rFonts w:cs="Arial"/>
        </w:rPr>
        <w:t xml:space="preserve">Správce stavby je povinen zachovávat </w:t>
      </w:r>
      <w:r w:rsidRPr="00B61A1C">
        <w:rPr>
          <w:rFonts w:cs="Arial"/>
          <w:b/>
        </w:rPr>
        <w:t>mlčenlivost</w:t>
      </w:r>
      <w:r w:rsidRPr="00B61A1C">
        <w:rPr>
          <w:rFonts w:cs="Arial"/>
        </w:rPr>
        <w:t xml:space="preserve"> o všech údajích, týkajících se </w:t>
      </w:r>
      <w:r w:rsidR="009A0800" w:rsidRPr="00B61A1C">
        <w:rPr>
          <w:rFonts w:cs="Arial"/>
        </w:rPr>
        <w:t>O</w:t>
      </w:r>
      <w:r w:rsidRPr="00B61A1C">
        <w:rPr>
          <w:rFonts w:cs="Arial"/>
        </w:rPr>
        <w:t>bjednatele, o kterých se v souvislosti s plněním podle této smlouvy dozvěděl, s výjimkou skutečností, které je povinen sdělit státním orgánům na základě zákona.</w:t>
      </w:r>
    </w:p>
    <w:p w:rsidR="00EE738A" w:rsidRPr="00B61A1C" w:rsidRDefault="00EE738A" w:rsidP="00FD6912">
      <w:pPr>
        <w:numPr>
          <w:ilvl w:val="0"/>
          <w:numId w:val="17"/>
        </w:numPr>
        <w:suppressAutoHyphens/>
        <w:spacing w:before="60"/>
        <w:ind w:left="567" w:hanging="567"/>
        <w:rPr>
          <w:rFonts w:cs="Arial"/>
        </w:rPr>
      </w:pPr>
      <w:r w:rsidRPr="00B61A1C">
        <w:rPr>
          <w:rFonts w:cs="Arial"/>
        </w:rPr>
        <w:t xml:space="preserve">Správce stavby při každém dílčím plnění dodávky jednotlivých dodavatelů předá </w:t>
      </w:r>
      <w:r w:rsidR="009A0800" w:rsidRPr="00B61A1C">
        <w:rPr>
          <w:rFonts w:cs="Arial"/>
        </w:rPr>
        <w:t>O</w:t>
      </w:r>
      <w:r w:rsidRPr="00B61A1C">
        <w:rPr>
          <w:rFonts w:cs="Arial"/>
        </w:rPr>
        <w:t>bjednateli veškeré doklady, písemnosti, změnové listy apod., které se týkají dokončené dodávky a které v průběhu provádění činnosti pro něho získal nebo obstaral.</w:t>
      </w:r>
    </w:p>
    <w:p w:rsidR="00EE738A" w:rsidRPr="00B61A1C" w:rsidRDefault="00EE738A" w:rsidP="00FD6912">
      <w:pPr>
        <w:numPr>
          <w:ilvl w:val="0"/>
          <w:numId w:val="17"/>
        </w:numPr>
        <w:suppressAutoHyphens/>
        <w:spacing w:before="60"/>
        <w:ind w:left="567" w:hanging="567"/>
        <w:rPr>
          <w:rFonts w:cs="Arial"/>
        </w:rPr>
      </w:pPr>
      <w:r w:rsidRPr="00B61A1C">
        <w:rPr>
          <w:rFonts w:cs="Arial"/>
        </w:rPr>
        <w:t>Správce stavby odpovídá za to, že dohodnuté činnosti obstará řádně, včas a v nejvyšší kvalitě odpovídající účelu smlouvy.</w:t>
      </w:r>
    </w:p>
    <w:p w:rsidR="00EE738A" w:rsidRPr="00B61A1C" w:rsidRDefault="00EE738A" w:rsidP="00FD6912">
      <w:pPr>
        <w:numPr>
          <w:ilvl w:val="0"/>
          <w:numId w:val="17"/>
        </w:numPr>
        <w:suppressAutoHyphens/>
        <w:ind w:left="540" w:hanging="540"/>
        <w:rPr>
          <w:rFonts w:cs="Arial"/>
        </w:rPr>
      </w:pPr>
      <w:r w:rsidRPr="00B61A1C">
        <w:rPr>
          <w:rFonts w:cs="Arial"/>
        </w:rPr>
        <w:t xml:space="preserve">Při zajišťování činností v rámci realizace stavby a přejímacího řízení se Správce stavby soustředí na zajištění </w:t>
      </w:r>
      <w:r w:rsidRPr="00B61A1C">
        <w:rPr>
          <w:rFonts w:cs="Arial"/>
          <w:b/>
        </w:rPr>
        <w:t>maximální kvality dodávek jednotlivých dodavatelů</w:t>
      </w:r>
      <w:r w:rsidRPr="00B61A1C">
        <w:rPr>
          <w:rFonts w:cs="Arial"/>
        </w:rPr>
        <w:t xml:space="preserve"> při respektování požadavku Objednatele na zvýšený důraz na kvalitu dokončovacích prací, jednotlivých stavebních detailů a prvků, stejně jako na estetický charakter zajišťovaných dodávek. Při jakémkoliv zjištění nesplnění povinnosti jednotlivými dodavateli, případně zjištění nevyhovující kvality, prodlení s plněním prací dle harmonogramu sjednaného v dodavate</w:t>
      </w:r>
      <w:r w:rsidR="00CF5A65" w:rsidRPr="00B61A1C">
        <w:rPr>
          <w:rFonts w:cs="Arial"/>
        </w:rPr>
        <w:t xml:space="preserve">lské smlouvě, je Správce stavby </w:t>
      </w:r>
      <w:r w:rsidRPr="00B61A1C">
        <w:rPr>
          <w:rFonts w:cs="Arial"/>
        </w:rPr>
        <w:t xml:space="preserve">povinen učinit vhodná opatření k nápravě a v závažnějších případech informovat Objednatele. Správce stavby bude informovat Objednatele v každém případě, kdy hrozí nebezpečí z prodlení a je třeba, aby byl </w:t>
      </w:r>
      <w:r w:rsidRPr="00B61A1C">
        <w:rPr>
          <w:rFonts w:cs="Arial"/>
        </w:rPr>
        <w:lastRenderedPageBreak/>
        <w:t>Objednatel o takové situaci informován. Vedle toho zaznamenává Správce stavby takové skutečnosti do stavebního deníku.</w:t>
      </w:r>
    </w:p>
    <w:p w:rsidR="00EE738A" w:rsidRPr="00B61A1C" w:rsidRDefault="00EE738A" w:rsidP="00FD6912">
      <w:pPr>
        <w:numPr>
          <w:ilvl w:val="0"/>
          <w:numId w:val="17"/>
        </w:numPr>
        <w:suppressAutoHyphens/>
        <w:spacing w:before="60"/>
        <w:ind w:left="539" w:hanging="539"/>
        <w:rPr>
          <w:rFonts w:cs="Arial"/>
        </w:rPr>
      </w:pPr>
      <w:r w:rsidRPr="00B61A1C">
        <w:rPr>
          <w:rFonts w:cs="Arial"/>
        </w:rPr>
        <w:t>Správce stavby odpovídá za to, že veškeré jeho služby a činnosti prováděné a zajišťované podle této smlouvy budou bez právních vad, nebudou jakkoliv porušovat či omezovat práva a právem chráněné zájmy třetích osob.</w:t>
      </w:r>
    </w:p>
    <w:p w:rsidR="00EE738A" w:rsidRPr="00B61A1C" w:rsidRDefault="00EE738A" w:rsidP="00741E66">
      <w:pPr>
        <w:suppressAutoHyphens/>
        <w:spacing w:before="60"/>
        <w:ind w:left="539"/>
        <w:rPr>
          <w:rFonts w:cs="Arial"/>
        </w:rPr>
      </w:pPr>
      <w:r w:rsidRPr="00B61A1C">
        <w:rPr>
          <w:rFonts w:cs="Arial"/>
        </w:rPr>
        <w:t xml:space="preserve">Správce stavby posuzuje a </w:t>
      </w:r>
      <w:r w:rsidRPr="00B61A1C">
        <w:rPr>
          <w:rFonts w:cs="Arial"/>
          <w:b/>
        </w:rPr>
        <w:t>rozhoduje o změnách</w:t>
      </w:r>
      <w:r w:rsidRPr="00B61A1C">
        <w:rPr>
          <w:rFonts w:cs="Arial"/>
        </w:rPr>
        <w:t xml:space="preserve"> navržených dodavateli, které nezvyšují finanční náklady a nesnižují kvalitu. O těchto rozhodnutích pořídí zápis do stavebního deníku a informuje o nich účastníky KD. Závažné změny p</w:t>
      </w:r>
      <w:r w:rsidR="00A41BB6" w:rsidRPr="00B61A1C">
        <w:rPr>
          <w:rFonts w:cs="Arial"/>
        </w:rPr>
        <w:t>ředkládá před svým rozhodnutím Objednateli k posouzení v souladu s odst. 4.8</w:t>
      </w:r>
      <w:r w:rsidR="007044AE" w:rsidRPr="00B61A1C">
        <w:rPr>
          <w:rFonts w:cs="Arial"/>
        </w:rPr>
        <w:t>.</w:t>
      </w:r>
    </w:p>
    <w:p w:rsidR="00EE738A" w:rsidRPr="00B61A1C" w:rsidRDefault="00EE738A" w:rsidP="00EE738A">
      <w:pPr>
        <w:tabs>
          <w:tab w:val="left" w:pos="3546"/>
        </w:tabs>
        <w:spacing w:before="240" w:after="240"/>
        <w:jc w:val="center"/>
        <w:rPr>
          <w:rFonts w:cs="Arial"/>
          <w:b/>
          <w:sz w:val="24"/>
          <w:szCs w:val="24"/>
        </w:rPr>
      </w:pPr>
      <w:r w:rsidRPr="00B61A1C">
        <w:rPr>
          <w:rFonts w:cs="Arial"/>
          <w:b/>
          <w:sz w:val="24"/>
          <w:szCs w:val="24"/>
        </w:rPr>
        <w:t>7. SPOLUPŮSOBENÍ OBJEDNATELE</w:t>
      </w:r>
    </w:p>
    <w:p w:rsidR="00EE738A" w:rsidRPr="00B61A1C" w:rsidRDefault="00EE738A" w:rsidP="00FD6912">
      <w:pPr>
        <w:numPr>
          <w:ilvl w:val="0"/>
          <w:numId w:val="25"/>
        </w:numPr>
        <w:suppressAutoHyphens/>
        <w:ind w:left="540" w:hanging="540"/>
        <w:rPr>
          <w:rFonts w:cs="Arial"/>
        </w:rPr>
      </w:pPr>
      <w:r w:rsidRPr="00B61A1C">
        <w:rPr>
          <w:rFonts w:cs="Arial"/>
        </w:rPr>
        <w:t xml:space="preserve">Objednatel předá společně se Správcem stavby protokolárně </w:t>
      </w:r>
      <w:r w:rsidRPr="00B61A1C">
        <w:rPr>
          <w:rFonts w:cs="Arial"/>
          <w:b/>
        </w:rPr>
        <w:t>staveniště zhotoviteli</w:t>
      </w:r>
      <w:r w:rsidR="008B65CF" w:rsidRPr="00B61A1C">
        <w:rPr>
          <w:rFonts w:cs="Arial"/>
        </w:rPr>
        <w:t xml:space="preserve"> v termínu dle smlouvy o dílo na zhotovení stavby.</w:t>
      </w:r>
    </w:p>
    <w:p w:rsidR="00741E66" w:rsidRPr="00B61A1C" w:rsidRDefault="00CF5A65" w:rsidP="008B65CF">
      <w:pPr>
        <w:tabs>
          <w:tab w:val="left" w:pos="567"/>
        </w:tabs>
        <w:rPr>
          <w:rFonts w:cs="Arial"/>
        </w:rPr>
      </w:pPr>
      <w:r w:rsidRPr="00B61A1C">
        <w:rPr>
          <w:rFonts w:cs="Arial"/>
        </w:rPr>
        <w:tab/>
      </w:r>
    </w:p>
    <w:p w:rsidR="00EE738A" w:rsidRPr="00B61A1C" w:rsidRDefault="00EE738A" w:rsidP="008B31D9">
      <w:pPr>
        <w:ind w:left="510"/>
      </w:pPr>
      <w:r w:rsidRPr="00B61A1C">
        <w:t xml:space="preserve">Objednatel </w:t>
      </w:r>
      <w:r w:rsidR="008B65CF" w:rsidRPr="00B61A1C">
        <w:t>při předání objednávky</w:t>
      </w:r>
      <w:r w:rsidRPr="00B61A1C">
        <w:t xml:space="preserve"> na výkon Správce stavby předá</w:t>
      </w:r>
      <w:r w:rsidR="00E10188" w:rsidRPr="00B61A1C">
        <w:t xml:space="preserve"> </w:t>
      </w:r>
      <w:r w:rsidR="00E10188" w:rsidRPr="00B61A1C">
        <w:rPr>
          <w:b/>
        </w:rPr>
        <w:t>elektronicky</w:t>
      </w:r>
      <w:r w:rsidR="00E10188" w:rsidRPr="00B61A1C">
        <w:t xml:space="preserve"> převážně ve formátu </w:t>
      </w:r>
      <w:proofErr w:type="spellStart"/>
      <w:r w:rsidR="00E10188" w:rsidRPr="00B61A1C">
        <w:t>pdf</w:t>
      </w:r>
      <w:proofErr w:type="spellEnd"/>
      <w:r w:rsidRPr="00B61A1C">
        <w:t xml:space="preserve"> Správci stavby podklady pro</w:t>
      </w:r>
      <w:r w:rsidR="008B31D9" w:rsidRPr="00B61A1C">
        <w:t> </w:t>
      </w:r>
      <w:r w:rsidRPr="00B61A1C">
        <w:t xml:space="preserve">realizaci díla, na které se odkazuje a dále smlouvy týkající se prováděného díla: </w:t>
      </w:r>
    </w:p>
    <w:p w:rsidR="00EE738A" w:rsidRPr="00B61A1C" w:rsidRDefault="00996A28" w:rsidP="00996A28">
      <w:pPr>
        <w:suppressAutoHyphens/>
        <w:ind w:left="510"/>
        <w:rPr>
          <w:rFonts w:cs="Arial"/>
        </w:rPr>
      </w:pPr>
      <w:r w:rsidRPr="00B61A1C">
        <w:rPr>
          <w:rFonts w:cs="Arial"/>
        </w:rPr>
        <w:t>7.1.1</w:t>
      </w:r>
      <w:r w:rsidRPr="00B61A1C">
        <w:rPr>
          <w:rFonts w:cs="Arial"/>
          <w:b/>
        </w:rPr>
        <w:t xml:space="preserve"> </w:t>
      </w:r>
      <w:r w:rsidRPr="00B61A1C">
        <w:rPr>
          <w:rFonts w:cs="Arial"/>
          <w:b/>
        </w:rPr>
        <w:tab/>
      </w:r>
      <w:r w:rsidR="00EE738A" w:rsidRPr="00B61A1C">
        <w:rPr>
          <w:rFonts w:cs="Arial"/>
          <w:b/>
        </w:rPr>
        <w:t xml:space="preserve">smlouva o dílo </w:t>
      </w:r>
      <w:r w:rsidR="00EE738A" w:rsidRPr="00B61A1C">
        <w:rPr>
          <w:rFonts w:cs="Arial"/>
        </w:rPr>
        <w:t>na zhotovení stavby</w:t>
      </w:r>
      <w:r w:rsidR="00564E0E">
        <w:rPr>
          <w:rFonts w:cs="Arial"/>
        </w:rPr>
        <w:t>,</w:t>
      </w:r>
    </w:p>
    <w:p w:rsidR="00EE738A" w:rsidRPr="00B61A1C" w:rsidRDefault="00996A28" w:rsidP="00996A28">
      <w:pPr>
        <w:suppressAutoHyphens/>
        <w:ind w:left="510"/>
        <w:rPr>
          <w:rFonts w:cs="Arial"/>
          <w:b/>
        </w:rPr>
      </w:pPr>
      <w:r w:rsidRPr="00B61A1C">
        <w:rPr>
          <w:rFonts w:cs="Arial"/>
        </w:rPr>
        <w:t>7.1.2</w:t>
      </w:r>
      <w:r w:rsidRPr="00B61A1C">
        <w:rPr>
          <w:rFonts w:cs="Arial"/>
        </w:rPr>
        <w:tab/>
      </w:r>
      <w:r w:rsidR="00EE738A" w:rsidRPr="00B61A1C">
        <w:rPr>
          <w:rFonts w:cs="Arial"/>
          <w:b/>
        </w:rPr>
        <w:t>stavební povolení</w:t>
      </w:r>
      <w:r w:rsidR="00564E0E">
        <w:rPr>
          <w:rFonts w:cs="Arial"/>
          <w:b/>
        </w:rPr>
        <w:t>,</w:t>
      </w:r>
    </w:p>
    <w:p w:rsidR="00EE738A" w:rsidRPr="00B61A1C" w:rsidRDefault="00996A28" w:rsidP="00E10188">
      <w:pPr>
        <w:suppressAutoHyphens/>
        <w:ind w:left="1418" w:hanging="908"/>
        <w:rPr>
          <w:rFonts w:cs="Arial"/>
        </w:rPr>
      </w:pPr>
      <w:r w:rsidRPr="00B61A1C">
        <w:rPr>
          <w:rFonts w:cs="Arial"/>
        </w:rPr>
        <w:t>7.1.3</w:t>
      </w:r>
      <w:r w:rsidRPr="00B61A1C">
        <w:rPr>
          <w:rFonts w:cs="Arial"/>
        </w:rPr>
        <w:tab/>
      </w:r>
      <w:r w:rsidR="00EE738A" w:rsidRPr="00B61A1C">
        <w:rPr>
          <w:rFonts w:cs="Arial"/>
          <w:b/>
        </w:rPr>
        <w:t>projektová dokumentace</w:t>
      </w:r>
      <w:r w:rsidR="00EE738A" w:rsidRPr="00B61A1C">
        <w:rPr>
          <w:rFonts w:cs="Arial"/>
        </w:rPr>
        <w:t xml:space="preserve"> </w:t>
      </w:r>
      <w:r w:rsidR="00E10188" w:rsidRPr="00B61A1C">
        <w:rPr>
          <w:rFonts w:cs="Arial"/>
          <w:b/>
        </w:rPr>
        <w:t>pro provádění stavby</w:t>
      </w:r>
      <w:r w:rsidR="00E10188" w:rsidRPr="00B61A1C">
        <w:rPr>
          <w:rFonts w:cs="Arial"/>
        </w:rPr>
        <w:t xml:space="preserve"> </w:t>
      </w:r>
      <w:r w:rsidR="00EE738A" w:rsidRPr="00B61A1C">
        <w:rPr>
          <w:rFonts w:cs="Arial"/>
        </w:rPr>
        <w:t>včetně výkazu výměr a oceněného položkového rozpočtu</w:t>
      </w:r>
      <w:r w:rsidR="00564E0E">
        <w:rPr>
          <w:rFonts w:cs="Arial"/>
        </w:rPr>
        <w:t>,</w:t>
      </w:r>
    </w:p>
    <w:p w:rsidR="00EE738A" w:rsidRPr="00B61A1C" w:rsidRDefault="00996A28" w:rsidP="00996A28">
      <w:pPr>
        <w:suppressAutoHyphens/>
        <w:ind w:left="510"/>
        <w:rPr>
          <w:rFonts w:cs="Arial"/>
        </w:rPr>
      </w:pPr>
      <w:r w:rsidRPr="00B61A1C">
        <w:rPr>
          <w:rFonts w:cs="Arial"/>
        </w:rPr>
        <w:t>7.1.4</w:t>
      </w:r>
      <w:r w:rsidRPr="00B61A1C">
        <w:rPr>
          <w:rFonts w:cs="Arial"/>
        </w:rPr>
        <w:tab/>
      </w:r>
      <w:r w:rsidR="003F73D4" w:rsidRPr="00B61A1C">
        <w:rPr>
          <w:rFonts w:cs="Arial"/>
        </w:rPr>
        <w:t>D</w:t>
      </w:r>
      <w:r w:rsidR="00EE738A" w:rsidRPr="00B61A1C">
        <w:rPr>
          <w:rFonts w:cs="Arial"/>
        </w:rPr>
        <w:t>okladov</w:t>
      </w:r>
      <w:r w:rsidR="003F73D4" w:rsidRPr="00B61A1C">
        <w:rPr>
          <w:rFonts w:cs="Arial"/>
        </w:rPr>
        <w:t>ou část k ověřené projektové dokumentaci stavebním úřadem</w:t>
      </w:r>
      <w:r w:rsidR="00564E0E">
        <w:rPr>
          <w:rFonts w:cs="Arial"/>
        </w:rPr>
        <w:t>,</w:t>
      </w:r>
    </w:p>
    <w:p w:rsidR="00EE738A" w:rsidRPr="00B61A1C" w:rsidRDefault="00996A28" w:rsidP="00996A28">
      <w:pPr>
        <w:suppressAutoHyphens/>
        <w:ind w:left="510"/>
        <w:jc w:val="left"/>
        <w:rPr>
          <w:rFonts w:cs="Arial"/>
          <w:b/>
        </w:rPr>
      </w:pPr>
      <w:r w:rsidRPr="00B61A1C">
        <w:rPr>
          <w:rFonts w:cs="Arial"/>
        </w:rPr>
        <w:t>7.1.5</w:t>
      </w:r>
      <w:r w:rsidRPr="00B61A1C">
        <w:rPr>
          <w:rFonts w:cs="Arial"/>
          <w:b/>
        </w:rPr>
        <w:tab/>
      </w:r>
      <w:r w:rsidR="00EE738A" w:rsidRPr="00B61A1C">
        <w:rPr>
          <w:rFonts w:cs="Arial"/>
          <w:b/>
        </w:rPr>
        <w:t>zadávací dokumentace veřejné zakázky na zhotovitele stavby</w:t>
      </w:r>
      <w:r w:rsidR="00564E0E">
        <w:rPr>
          <w:rFonts w:cs="Arial"/>
          <w:b/>
        </w:rPr>
        <w:t>,</w:t>
      </w:r>
      <w:r w:rsidR="00CA4104" w:rsidRPr="00B61A1C">
        <w:rPr>
          <w:rFonts w:cs="Arial"/>
          <w:b/>
        </w:rPr>
        <w:t xml:space="preserve"> </w:t>
      </w:r>
    </w:p>
    <w:p w:rsidR="00EE738A" w:rsidRPr="00B61A1C" w:rsidRDefault="00996A28" w:rsidP="00996A28">
      <w:pPr>
        <w:suppressAutoHyphens/>
        <w:ind w:left="1418" w:hanging="908"/>
        <w:rPr>
          <w:rFonts w:cs="Arial"/>
        </w:rPr>
      </w:pPr>
      <w:r w:rsidRPr="00B61A1C">
        <w:rPr>
          <w:rFonts w:cs="Arial"/>
        </w:rPr>
        <w:t>7.1.6</w:t>
      </w:r>
      <w:r w:rsidRPr="00B61A1C">
        <w:rPr>
          <w:rFonts w:cs="Arial"/>
        </w:rPr>
        <w:tab/>
      </w:r>
      <w:r w:rsidR="00EE738A" w:rsidRPr="00B61A1C">
        <w:rPr>
          <w:rFonts w:cs="Arial"/>
        </w:rPr>
        <w:t>doklady a informace vyžádané Správcem stavby pro plnění funkce koordinátora BOZP</w:t>
      </w:r>
      <w:r w:rsidR="00564E0E">
        <w:rPr>
          <w:rFonts w:cs="Arial"/>
        </w:rPr>
        <w:t>.</w:t>
      </w:r>
    </w:p>
    <w:p w:rsidR="00C31BCE" w:rsidRPr="00B61A1C" w:rsidRDefault="00C31BCE" w:rsidP="00996A28">
      <w:pPr>
        <w:suppressAutoHyphens/>
        <w:ind w:left="1418" w:hanging="908"/>
        <w:rPr>
          <w:rFonts w:cs="Arial"/>
        </w:rPr>
      </w:pPr>
    </w:p>
    <w:p w:rsidR="00E10188" w:rsidRPr="00B61A1C" w:rsidRDefault="00E10188" w:rsidP="00CA4104">
      <w:pPr>
        <w:ind w:left="510"/>
      </w:pPr>
      <w:r w:rsidRPr="00B61A1C">
        <w:t>V</w:t>
      </w:r>
      <w:r w:rsidR="003F73D4" w:rsidRPr="00B61A1C">
        <w:t> </w:t>
      </w:r>
      <w:r w:rsidRPr="00B61A1C">
        <w:t>případě</w:t>
      </w:r>
      <w:r w:rsidR="003F73D4" w:rsidRPr="00B61A1C">
        <w:t>,</w:t>
      </w:r>
      <w:r w:rsidRPr="00B61A1C">
        <w:t xml:space="preserve"> že výše uvedené podklady jsou k dispozici veřejně na profilu zadavatele</w:t>
      </w:r>
      <w:r w:rsidR="003F73D4" w:rsidRPr="00B61A1C">
        <w:t xml:space="preserve"> nebo elektronickém nástroji na zadávání veřejných zakázek</w:t>
      </w:r>
      <w:r w:rsidRPr="00B61A1C">
        <w:t>, zajistí si jejich stažení Správce stavby sám.</w:t>
      </w:r>
    </w:p>
    <w:p w:rsidR="003F73D4" w:rsidRPr="00B61A1C" w:rsidRDefault="003F73D4" w:rsidP="00CA4104">
      <w:pPr>
        <w:ind w:left="510"/>
        <w:rPr>
          <w:rFonts w:cs="Arial"/>
        </w:rPr>
      </w:pPr>
    </w:p>
    <w:p w:rsidR="00E10188" w:rsidRPr="00B61A1C" w:rsidRDefault="00564E0E" w:rsidP="00CA4104">
      <w:pPr>
        <w:ind w:left="510"/>
      </w:pPr>
      <w:r>
        <w:rPr>
          <w:rFonts w:cs="Arial"/>
        </w:rPr>
        <w:t>P</w:t>
      </w:r>
      <w:r w:rsidR="003F73D4" w:rsidRPr="00B61A1C">
        <w:rPr>
          <w:rFonts w:cs="Arial"/>
        </w:rPr>
        <w:t xml:space="preserve">rojektová dokumentace </w:t>
      </w:r>
      <w:r>
        <w:rPr>
          <w:rFonts w:cs="Arial"/>
        </w:rPr>
        <w:t xml:space="preserve">ověřená </w:t>
      </w:r>
      <w:r w:rsidR="003F73D4" w:rsidRPr="00B61A1C">
        <w:rPr>
          <w:rFonts w:cs="Arial"/>
        </w:rPr>
        <w:t>stavebním úřadem</w:t>
      </w:r>
      <w:r w:rsidR="003F73D4" w:rsidRPr="00B61A1C">
        <w:t xml:space="preserve"> bude k dispozici u </w:t>
      </w:r>
      <w:r w:rsidR="00E10188" w:rsidRPr="00B61A1C">
        <w:t>Objednatel</w:t>
      </w:r>
      <w:r w:rsidR="003F73D4" w:rsidRPr="00B61A1C">
        <w:t>e.</w:t>
      </w:r>
      <w:r w:rsidR="00E10188" w:rsidRPr="00B61A1C">
        <w:t xml:space="preserve"> </w:t>
      </w:r>
      <w:r w:rsidR="003F73D4" w:rsidRPr="00B61A1C">
        <w:t>Správce</w:t>
      </w:r>
      <w:r w:rsidR="00CA4104" w:rsidRPr="00B61A1C">
        <w:t xml:space="preserve"> stavby</w:t>
      </w:r>
      <w:r w:rsidR="00E10188" w:rsidRPr="00B61A1C">
        <w:t xml:space="preserve"> </w:t>
      </w:r>
      <w:r w:rsidR="003F73D4" w:rsidRPr="00B61A1C">
        <w:t xml:space="preserve">do ní může po dohodě se zástupcem </w:t>
      </w:r>
      <w:r w:rsidR="00117F72" w:rsidRPr="00B61A1C">
        <w:t xml:space="preserve">Objednatele </w:t>
      </w:r>
      <w:r w:rsidR="003F73D4" w:rsidRPr="00B61A1C">
        <w:t>ve věcech technických nahlížet nebo si z ní udělat kopie.</w:t>
      </w:r>
    </w:p>
    <w:p w:rsidR="00CA4104" w:rsidRPr="00B61A1C" w:rsidRDefault="00CA4104" w:rsidP="00CA4104">
      <w:pPr>
        <w:ind w:left="510"/>
      </w:pPr>
    </w:p>
    <w:p w:rsidR="00EE738A" w:rsidRPr="00B61A1C" w:rsidRDefault="00EE738A" w:rsidP="00EE738A">
      <w:pPr>
        <w:tabs>
          <w:tab w:val="left" w:pos="3546"/>
        </w:tabs>
        <w:spacing w:before="240" w:after="240"/>
        <w:jc w:val="center"/>
        <w:rPr>
          <w:rFonts w:cs="Arial"/>
          <w:b/>
          <w:sz w:val="24"/>
          <w:szCs w:val="24"/>
        </w:rPr>
      </w:pPr>
      <w:r w:rsidRPr="00B61A1C">
        <w:rPr>
          <w:rFonts w:cs="Arial"/>
          <w:b/>
          <w:sz w:val="24"/>
          <w:szCs w:val="24"/>
        </w:rPr>
        <w:t>8. TERMÍNY PLNĚNÍ</w:t>
      </w:r>
    </w:p>
    <w:p w:rsidR="007410D9" w:rsidRDefault="00EE738A" w:rsidP="007410D9">
      <w:pPr>
        <w:numPr>
          <w:ilvl w:val="0"/>
          <w:numId w:val="6"/>
        </w:numPr>
        <w:suppressAutoHyphens/>
        <w:ind w:left="540" w:hanging="540"/>
        <w:rPr>
          <w:rFonts w:cs="Arial"/>
        </w:rPr>
      </w:pPr>
      <w:r w:rsidRPr="007410D9">
        <w:rPr>
          <w:rFonts w:cs="Arial"/>
          <w:color w:val="000000"/>
        </w:rPr>
        <w:t>Správce</w:t>
      </w:r>
      <w:r w:rsidRPr="00B61A1C">
        <w:rPr>
          <w:rFonts w:cs="Arial"/>
        </w:rPr>
        <w:t xml:space="preserve"> stavby se </w:t>
      </w:r>
      <w:r w:rsidRPr="007410D9">
        <w:rPr>
          <w:rFonts w:cs="Arial"/>
          <w:color w:val="000000"/>
        </w:rPr>
        <w:t>zavazuje provádět činnosti do</w:t>
      </w:r>
      <w:r w:rsidR="000068D3" w:rsidRPr="007410D9">
        <w:rPr>
          <w:rFonts w:cs="Arial"/>
          <w:color w:val="000000"/>
        </w:rPr>
        <w:t>hodnuté v této smlouvě průběžně</w:t>
      </w:r>
      <w:r w:rsidR="00C31BCE" w:rsidRPr="007410D9">
        <w:rPr>
          <w:rFonts w:cs="Arial"/>
          <w:color w:val="000000"/>
        </w:rPr>
        <w:t xml:space="preserve"> a to v termínu dle sml</w:t>
      </w:r>
      <w:r w:rsidR="003F73D4" w:rsidRPr="007410D9">
        <w:rPr>
          <w:rFonts w:cs="Arial"/>
          <w:color w:val="000000"/>
        </w:rPr>
        <w:t>ou</w:t>
      </w:r>
      <w:r w:rsidR="003F73D4" w:rsidRPr="00B61A1C">
        <w:rPr>
          <w:rFonts w:cs="Arial"/>
        </w:rPr>
        <w:t xml:space="preserve">vy o dílo na zhotovení </w:t>
      </w:r>
      <w:r w:rsidR="007410D9">
        <w:rPr>
          <w:rFonts w:cs="Arial"/>
        </w:rPr>
        <w:t>stavby, který bude uveden v objednávce na výkon Správce stavby.</w:t>
      </w:r>
      <w:r w:rsidR="000068D3" w:rsidRPr="00B61A1C">
        <w:rPr>
          <w:rFonts w:cs="Arial"/>
        </w:rPr>
        <w:t xml:space="preserve"> </w:t>
      </w:r>
    </w:p>
    <w:p w:rsidR="007410D9" w:rsidRPr="00B61A1C" w:rsidRDefault="007410D9" w:rsidP="007410D9">
      <w:pPr>
        <w:numPr>
          <w:ilvl w:val="0"/>
          <w:numId w:val="6"/>
        </w:numPr>
        <w:suppressAutoHyphens/>
        <w:ind w:left="540" w:hanging="540"/>
        <w:rPr>
          <w:rFonts w:cs="Arial"/>
        </w:rPr>
      </w:pPr>
      <w:r w:rsidRPr="007410D9">
        <w:t>Správce</w:t>
      </w:r>
      <w:r>
        <w:rPr>
          <w:rFonts w:cs="Arial"/>
        </w:rPr>
        <w:t xml:space="preserve"> stavby bude vykonávat činnost po dobu 2 let od podpisu smlouvy, </w:t>
      </w:r>
      <w:proofErr w:type="spellStart"/>
      <w:r>
        <w:rPr>
          <w:rFonts w:cs="Arial"/>
        </w:rPr>
        <w:t>resp</w:t>
      </w:r>
      <w:proofErr w:type="spellEnd"/>
      <w:r>
        <w:rPr>
          <w:rFonts w:cs="Arial"/>
        </w:rPr>
        <w:t xml:space="preserve"> dílčí </w:t>
      </w:r>
      <w:r w:rsidR="00B96C2D">
        <w:rPr>
          <w:rFonts w:cs="Arial"/>
        </w:rPr>
        <w:t xml:space="preserve">objednávka může být vystavena </w:t>
      </w:r>
      <w:r w:rsidR="00B96C2D">
        <w:rPr>
          <w:rFonts w:cs="Arial"/>
        </w:rPr>
        <w:t xml:space="preserve">pro </w:t>
      </w:r>
      <w:r w:rsidR="00B96C2D">
        <w:rPr>
          <w:rFonts w:cs="Arial"/>
        </w:rPr>
        <w:t xml:space="preserve">výkon </w:t>
      </w:r>
      <w:r w:rsidR="00B96C2D">
        <w:rPr>
          <w:rFonts w:cs="Arial"/>
        </w:rPr>
        <w:t>S</w:t>
      </w:r>
      <w:r w:rsidR="00B96C2D">
        <w:rPr>
          <w:rFonts w:cs="Arial"/>
        </w:rPr>
        <w:t>právce stavby, jehož činnost bude zahájena</w:t>
      </w:r>
      <w:r w:rsidR="00B96C2D">
        <w:rPr>
          <w:rFonts w:cs="Arial"/>
        </w:rPr>
        <w:t xml:space="preserve"> na stavbě</w:t>
      </w:r>
      <w:r w:rsidR="00B96C2D">
        <w:rPr>
          <w:rFonts w:cs="Arial"/>
        </w:rPr>
        <w:t xml:space="preserve"> nejpozději do 2 let od podpisu smlouvy.</w:t>
      </w:r>
    </w:p>
    <w:p w:rsidR="00A41BB6" w:rsidRPr="00B61A1C" w:rsidRDefault="00082637" w:rsidP="00FD6912">
      <w:pPr>
        <w:numPr>
          <w:ilvl w:val="0"/>
          <w:numId w:val="6"/>
        </w:numPr>
        <w:suppressAutoHyphens/>
        <w:ind w:left="540" w:hanging="540"/>
        <w:rPr>
          <w:rFonts w:cs="Arial"/>
          <w:color w:val="000000"/>
        </w:rPr>
      </w:pPr>
      <w:r w:rsidRPr="00B61A1C">
        <w:rPr>
          <w:rFonts w:cs="Arial"/>
          <w:color w:val="000000"/>
        </w:rPr>
        <w:t xml:space="preserve">Objednatel si vyhrazuje právo </w:t>
      </w:r>
      <w:r w:rsidR="003F73D4" w:rsidRPr="00B61A1C">
        <w:rPr>
          <w:rFonts w:cs="Arial"/>
          <w:color w:val="000000"/>
        </w:rPr>
        <w:t xml:space="preserve">na </w:t>
      </w:r>
      <w:r w:rsidRPr="00B61A1C">
        <w:rPr>
          <w:rFonts w:cs="Arial"/>
          <w:color w:val="000000"/>
        </w:rPr>
        <w:t>prodloužení doby výkonu Správce stavby a koordinátora BOZP v případě, že by stavební práce, dodávky a služby nebyly ukončeny do data</w:t>
      </w:r>
      <w:r w:rsidR="00C31BCE" w:rsidRPr="00B61A1C">
        <w:rPr>
          <w:rFonts w:cs="Arial"/>
          <w:color w:val="000000"/>
        </w:rPr>
        <w:t xml:space="preserve"> uvedeného ve smlouvě o dílo</w:t>
      </w:r>
      <w:r w:rsidRPr="00B61A1C">
        <w:rPr>
          <w:rFonts w:cs="Arial"/>
          <w:color w:val="000000"/>
        </w:rPr>
        <w:t xml:space="preserve">. </w:t>
      </w:r>
      <w:r w:rsidR="00564E0E">
        <w:rPr>
          <w:rFonts w:cs="Arial"/>
          <w:color w:val="000000"/>
        </w:rPr>
        <w:t>K u</w:t>
      </w:r>
      <w:r w:rsidR="00A41BB6" w:rsidRPr="00B61A1C">
        <w:rPr>
          <w:rFonts w:cs="Arial"/>
          <w:color w:val="000000"/>
        </w:rPr>
        <w:t xml:space="preserve">končení činnosti Správce stavby </w:t>
      </w:r>
      <w:r w:rsidR="00564E0E">
        <w:rPr>
          <w:rFonts w:cs="Arial"/>
          <w:color w:val="000000"/>
        </w:rPr>
        <w:t>dojde</w:t>
      </w:r>
      <w:r w:rsidR="00A41BB6" w:rsidRPr="00B61A1C">
        <w:rPr>
          <w:rFonts w:cs="Arial"/>
          <w:color w:val="000000"/>
        </w:rPr>
        <w:t xml:space="preserve"> po odstranění vad a nedodělků stavby</w:t>
      </w:r>
      <w:r w:rsidR="00564E0E">
        <w:rPr>
          <w:rFonts w:cs="Arial"/>
          <w:color w:val="000000"/>
        </w:rPr>
        <w:t xml:space="preserve"> u 2. kategorie a po předání a převzetí dokončené stavby u 1. kategorie.</w:t>
      </w:r>
    </w:p>
    <w:p w:rsidR="00EE738A" w:rsidRDefault="00EE738A" w:rsidP="00EE738A">
      <w:pPr>
        <w:ind w:left="900" w:hanging="360"/>
        <w:rPr>
          <w:rFonts w:cs="Arial"/>
        </w:rPr>
      </w:pPr>
    </w:p>
    <w:p w:rsidR="00EE738A" w:rsidRPr="00B61A1C" w:rsidRDefault="00EE738A" w:rsidP="00CA4104">
      <w:pPr>
        <w:keepNext/>
        <w:tabs>
          <w:tab w:val="left" w:pos="3546"/>
        </w:tabs>
        <w:spacing w:before="240" w:after="240"/>
        <w:jc w:val="center"/>
        <w:rPr>
          <w:rFonts w:cs="Arial"/>
          <w:b/>
          <w:sz w:val="24"/>
          <w:szCs w:val="24"/>
        </w:rPr>
      </w:pPr>
      <w:r w:rsidRPr="00B61A1C">
        <w:rPr>
          <w:rFonts w:cs="Arial"/>
          <w:b/>
          <w:sz w:val="24"/>
          <w:szCs w:val="24"/>
        </w:rPr>
        <w:t>9. ÚPLATA A PLATEBNÍ PODMÍNKY</w:t>
      </w:r>
    </w:p>
    <w:p w:rsidR="00347ED1" w:rsidRPr="00B61A1C" w:rsidRDefault="00EE738A" w:rsidP="00FD6912">
      <w:pPr>
        <w:numPr>
          <w:ilvl w:val="0"/>
          <w:numId w:val="18"/>
        </w:numPr>
        <w:suppressAutoHyphens/>
        <w:ind w:left="540" w:hanging="540"/>
        <w:rPr>
          <w:rFonts w:cs="Arial"/>
        </w:rPr>
      </w:pPr>
      <w:r w:rsidRPr="00B61A1C">
        <w:rPr>
          <w:rFonts w:cs="Arial"/>
        </w:rPr>
        <w:t xml:space="preserve">Smluvní strany se dohodly na úplatě za výkon technického dozoru investora a koordinátora </w:t>
      </w:r>
      <w:r w:rsidR="007410D9">
        <w:rPr>
          <w:rFonts w:cs="Arial"/>
        </w:rPr>
        <w:t>BOZP</w:t>
      </w:r>
      <w:r w:rsidR="00CE019B" w:rsidRPr="00B61A1C">
        <w:rPr>
          <w:rFonts w:cs="Arial"/>
        </w:rPr>
        <w:t>:</w:t>
      </w:r>
      <w:r w:rsidRPr="00B61A1C">
        <w:rPr>
          <w:rFonts w:cs="Arial"/>
        </w:rPr>
        <w:t xml:space="preserve"> </w:t>
      </w:r>
    </w:p>
    <w:p w:rsidR="00CE019B" w:rsidRPr="00B61A1C" w:rsidRDefault="00CE019B" w:rsidP="00347ED1">
      <w:pPr>
        <w:suppressAutoHyphens/>
        <w:ind w:left="540"/>
        <w:rPr>
          <w:rFonts w:cs="Arial"/>
        </w:rPr>
      </w:pPr>
    </w:p>
    <w:p w:rsidR="00EE738A" w:rsidRPr="00B61A1C" w:rsidRDefault="00347ED1" w:rsidP="00347ED1">
      <w:pPr>
        <w:suppressAutoHyphens/>
        <w:ind w:left="540"/>
        <w:rPr>
          <w:rFonts w:cs="Arial"/>
        </w:rPr>
      </w:pPr>
      <w:r w:rsidRPr="00B61A1C">
        <w:rPr>
          <w:rFonts w:cs="Arial"/>
        </w:rPr>
        <w:t xml:space="preserve">pro </w:t>
      </w:r>
      <w:r w:rsidRPr="00B61A1C">
        <w:rPr>
          <w:rFonts w:cs="Arial"/>
          <w:b/>
        </w:rPr>
        <w:t xml:space="preserve">1. kategorii stavby a </w:t>
      </w:r>
      <w:r w:rsidR="00667693" w:rsidRPr="00B61A1C">
        <w:rPr>
          <w:rFonts w:cs="Arial"/>
          <w:b/>
        </w:rPr>
        <w:t xml:space="preserve">občasného </w:t>
      </w:r>
      <w:r w:rsidRPr="00B61A1C">
        <w:rPr>
          <w:rFonts w:cs="Arial"/>
          <w:b/>
        </w:rPr>
        <w:t>dozoru</w:t>
      </w:r>
      <w:r w:rsidRPr="00B61A1C">
        <w:rPr>
          <w:rFonts w:cs="Arial"/>
        </w:rPr>
        <w:t xml:space="preserve"> </w:t>
      </w:r>
      <w:r w:rsidR="00EE738A" w:rsidRPr="00B61A1C">
        <w:rPr>
          <w:rFonts w:cs="Arial"/>
        </w:rPr>
        <w:t>dle této smlouvy ve výši</w:t>
      </w:r>
      <w:r w:rsidRPr="00B61A1C">
        <w:rPr>
          <w:rFonts w:cs="Arial"/>
        </w:rPr>
        <w:t>:</w:t>
      </w:r>
    </w:p>
    <w:p w:rsidR="00995167" w:rsidRPr="00B61A1C" w:rsidRDefault="00274ADF" w:rsidP="00274ADF">
      <w:pPr>
        <w:tabs>
          <w:tab w:val="decimal" w:pos="6096"/>
          <w:tab w:val="left" w:pos="6804"/>
        </w:tabs>
        <w:ind w:left="851"/>
        <w:jc w:val="left"/>
        <w:rPr>
          <w:rFonts w:cs="Arial"/>
        </w:rPr>
      </w:pPr>
      <w:r w:rsidRPr="00B61A1C">
        <w:rPr>
          <w:rFonts w:cs="Arial"/>
        </w:rPr>
        <w:t>za</w:t>
      </w:r>
      <w:r w:rsidR="00995167" w:rsidRPr="00B61A1C">
        <w:rPr>
          <w:rFonts w:cs="Arial"/>
        </w:rPr>
        <w:t xml:space="preserve"> </w:t>
      </w:r>
      <w:r w:rsidR="005956C3" w:rsidRPr="00B61A1C">
        <w:rPr>
          <w:rFonts w:cs="Arial"/>
        </w:rPr>
        <w:t xml:space="preserve">každou započatou </w:t>
      </w:r>
      <w:r w:rsidR="00995167" w:rsidRPr="00B61A1C">
        <w:rPr>
          <w:rFonts w:cs="Arial"/>
        </w:rPr>
        <w:t>hodinu</w:t>
      </w:r>
      <w:r w:rsidRPr="00B61A1C">
        <w:rPr>
          <w:rFonts w:cs="Arial"/>
        </w:rPr>
        <w:t xml:space="preserve"> výkon</w:t>
      </w:r>
      <w:r w:rsidR="00995167" w:rsidRPr="00B61A1C">
        <w:rPr>
          <w:rFonts w:cs="Arial"/>
        </w:rPr>
        <w:t>u</w:t>
      </w:r>
      <w:r w:rsidRPr="00B61A1C">
        <w:rPr>
          <w:rFonts w:cs="Arial"/>
        </w:rPr>
        <w:t xml:space="preserve"> </w:t>
      </w:r>
      <w:r w:rsidR="00995167" w:rsidRPr="00B61A1C">
        <w:rPr>
          <w:rFonts w:cs="Arial"/>
        </w:rPr>
        <w:t>TDI na stavbě nebo v kanceláři</w:t>
      </w:r>
      <w:r w:rsidR="007301ED" w:rsidRPr="00B61A1C">
        <w:rPr>
          <w:rFonts w:cs="Arial"/>
        </w:rPr>
        <w:t xml:space="preserve">    </w:t>
      </w:r>
      <w:r w:rsidRPr="00B61A1C">
        <w:rPr>
          <w:rFonts w:cs="Arial"/>
        </w:rPr>
        <w:tab/>
      </w:r>
    </w:p>
    <w:p w:rsidR="00EE738A" w:rsidRPr="00B61A1C" w:rsidRDefault="00995167" w:rsidP="005956C3">
      <w:pPr>
        <w:tabs>
          <w:tab w:val="decimal" w:pos="7371"/>
          <w:tab w:val="left" w:pos="7938"/>
        </w:tabs>
        <w:ind w:left="851"/>
        <w:jc w:val="left"/>
        <w:rPr>
          <w:rFonts w:cs="Arial"/>
        </w:rPr>
      </w:pPr>
      <w:r w:rsidRPr="00B61A1C">
        <w:rPr>
          <w:rFonts w:cs="Arial"/>
        </w:rPr>
        <w:tab/>
      </w:r>
      <w:r w:rsidR="007301ED" w:rsidRPr="00B61A1C">
        <w:rPr>
          <w:rStyle w:val="cena"/>
          <w:b w:val="0"/>
        </w:rPr>
        <w:fldChar w:fldCharType="begin">
          <w:ffData>
            <w:name w:val="Text31"/>
            <w:enabled/>
            <w:calcOnExit w:val="0"/>
            <w:textInput/>
          </w:ffData>
        </w:fldChar>
      </w:r>
      <w:r w:rsidR="007301ED" w:rsidRPr="00B61A1C">
        <w:rPr>
          <w:rStyle w:val="cena"/>
          <w:b w:val="0"/>
        </w:rPr>
        <w:instrText xml:space="preserve"> FORMTEXT </w:instrText>
      </w:r>
      <w:r w:rsidR="007301ED" w:rsidRPr="00B61A1C">
        <w:rPr>
          <w:rStyle w:val="cena"/>
          <w:b w:val="0"/>
        </w:rPr>
      </w:r>
      <w:r w:rsidR="007301ED" w:rsidRPr="00B61A1C">
        <w:rPr>
          <w:rStyle w:val="cena"/>
          <w:b w:val="0"/>
        </w:rPr>
        <w:fldChar w:fldCharType="separate"/>
      </w:r>
      <w:bookmarkStart w:id="6" w:name="_GoBack"/>
      <w:r w:rsidR="007301ED" w:rsidRPr="00B61A1C">
        <w:rPr>
          <w:rStyle w:val="cena"/>
          <w:b w:val="0"/>
          <w:noProof/>
        </w:rPr>
        <w:t> </w:t>
      </w:r>
      <w:r w:rsidR="007301ED" w:rsidRPr="00B61A1C">
        <w:rPr>
          <w:rStyle w:val="cena"/>
          <w:b w:val="0"/>
          <w:noProof/>
        </w:rPr>
        <w:t> </w:t>
      </w:r>
      <w:r w:rsidR="007301ED" w:rsidRPr="00B61A1C">
        <w:rPr>
          <w:rStyle w:val="cena"/>
          <w:b w:val="0"/>
          <w:noProof/>
        </w:rPr>
        <w:t> </w:t>
      </w:r>
      <w:r w:rsidR="007301ED" w:rsidRPr="00B61A1C">
        <w:rPr>
          <w:rStyle w:val="cena"/>
          <w:b w:val="0"/>
          <w:noProof/>
        </w:rPr>
        <w:t> </w:t>
      </w:r>
      <w:r w:rsidR="007301ED" w:rsidRPr="00B61A1C">
        <w:rPr>
          <w:rStyle w:val="cena"/>
          <w:b w:val="0"/>
          <w:noProof/>
        </w:rPr>
        <w:t> </w:t>
      </w:r>
      <w:bookmarkEnd w:id="6"/>
      <w:r w:rsidR="007301ED" w:rsidRPr="00B61A1C">
        <w:rPr>
          <w:rStyle w:val="cena"/>
          <w:b w:val="0"/>
        </w:rPr>
        <w:fldChar w:fldCharType="end"/>
      </w:r>
      <w:r w:rsidR="00EE738A" w:rsidRPr="00B61A1C">
        <w:rPr>
          <w:rFonts w:cs="Arial"/>
        </w:rPr>
        <w:tab/>
      </w:r>
      <w:r w:rsidR="00727D08" w:rsidRPr="00B61A1C">
        <w:rPr>
          <w:rFonts w:cs="Arial"/>
        </w:rPr>
        <w:t xml:space="preserve">Kč </w:t>
      </w:r>
    </w:p>
    <w:p w:rsidR="005956C3" w:rsidRPr="00B61A1C" w:rsidRDefault="005956C3" w:rsidP="00274ADF">
      <w:pPr>
        <w:tabs>
          <w:tab w:val="decimal" w:pos="6096"/>
          <w:tab w:val="left" w:pos="6804"/>
        </w:tabs>
        <w:ind w:left="851"/>
        <w:jc w:val="left"/>
        <w:rPr>
          <w:rFonts w:cs="Arial"/>
        </w:rPr>
      </w:pPr>
      <w:bookmarkStart w:id="7" w:name="Text16"/>
      <w:bookmarkEnd w:id="7"/>
      <w:r w:rsidRPr="00B61A1C">
        <w:rPr>
          <w:rFonts w:cs="Arial"/>
        </w:rPr>
        <w:t xml:space="preserve">za </w:t>
      </w:r>
      <w:r w:rsidR="00995167" w:rsidRPr="00B61A1C">
        <w:rPr>
          <w:rFonts w:cs="Arial"/>
        </w:rPr>
        <w:t>doprav</w:t>
      </w:r>
      <w:r w:rsidRPr="00B61A1C">
        <w:rPr>
          <w:rFonts w:cs="Arial"/>
        </w:rPr>
        <w:t>u</w:t>
      </w:r>
      <w:r w:rsidR="00995167" w:rsidRPr="00B61A1C">
        <w:rPr>
          <w:rFonts w:cs="Arial"/>
        </w:rPr>
        <w:t xml:space="preserve"> TDI na kontrolu stavby</w:t>
      </w:r>
      <w:r w:rsidR="00EE738A" w:rsidRPr="00B61A1C">
        <w:rPr>
          <w:rFonts w:cs="Arial"/>
        </w:rPr>
        <w:t xml:space="preserve"> </w:t>
      </w:r>
      <w:r w:rsidRPr="00B61A1C">
        <w:rPr>
          <w:rFonts w:cs="Arial"/>
        </w:rPr>
        <w:t>(jedna cesta tam a zpět)</w:t>
      </w:r>
    </w:p>
    <w:p w:rsidR="00274ADF" w:rsidRPr="00B61A1C" w:rsidRDefault="00EE738A" w:rsidP="005956C3">
      <w:pPr>
        <w:tabs>
          <w:tab w:val="decimal" w:pos="7371"/>
          <w:tab w:val="left" w:pos="7938"/>
        </w:tabs>
        <w:ind w:left="851"/>
        <w:jc w:val="left"/>
        <w:rPr>
          <w:rFonts w:cs="Arial"/>
        </w:rPr>
      </w:pPr>
      <w:r w:rsidRPr="00B61A1C">
        <w:rPr>
          <w:rFonts w:cs="Arial"/>
        </w:rPr>
        <w:t xml:space="preserve">    </w:t>
      </w:r>
      <w:r w:rsidR="00691362" w:rsidRPr="00B61A1C">
        <w:rPr>
          <w:rFonts w:cs="Arial"/>
        </w:rPr>
        <w:tab/>
      </w:r>
      <w:r w:rsidR="00274ADF" w:rsidRPr="00B61A1C">
        <w:rPr>
          <w:rFonts w:cs="Arial"/>
        </w:rPr>
        <w:fldChar w:fldCharType="begin">
          <w:ffData>
            <w:name w:val="Text31"/>
            <w:enabled/>
            <w:calcOnExit w:val="0"/>
            <w:textInput/>
          </w:ffData>
        </w:fldChar>
      </w:r>
      <w:r w:rsidR="00274ADF" w:rsidRPr="00B61A1C">
        <w:rPr>
          <w:rFonts w:cs="Arial"/>
        </w:rPr>
        <w:instrText xml:space="preserve"> FORMTEXT </w:instrText>
      </w:r>
      <w:r w:rsidR="00274ADF" w:rsidRPr="00B61A1C">
        <w:rPr>
          <w:rFonts w:cs="Arial"/>
        </w:rPr>
      </w:r>
      <w:r w:rsidR="00274ADF" w:rsidRPr="00B61A1C">
        <w:rPr>
          <w:rFonts w:cs="Arial"/>
        </w:rPr>
        <w:fldChar w:fldCharType="separate"/>
      </w:r>
      <w:r w:rsidR="00274ADF" w:rsidRPr="00B61A1C">
        <w:rPr>
          <w:rFonts w:cs="Arial"/>
        </w:rPr>
        <w:t> </w:t>
      </w:r>
      <w:r w:rsidR="00274ADF" w:rsidRPr="00B61A1C">
        <w:rPr>
          <w:rFonts w:cs="Arial"/>
        </w:rPr>
        <w:t> </w:t>
      </w:r>
      <w:r w:rsidR="00274ADF" w:rsidRPr="00B61A1C">
        <w:rPr>
          <w:rFonts w:cs="Arial"/>
        </w:rPr>
        <w:t> </w:t>
      </w:r>
      <w:r w:rsidR="00274ADF" w:rsidRPr="00B61A1C">
        <w:rPr>
          <w:rFonts w:cs="Arial"/>
        </w:rPr>
        <w:t> </w:t>
      </w:r>
      <w:r w:rsidR="00274ADF" w:rsidRPr="00B61A1C">
        <w:rPr>
          <w:rFonts w:cs="Arial"/>
        </w:rPr>
        <w:t> </w:t>
      </w:r>
      <w:r w:rsidR="00274ADF" w:rsidRPr="00B61A1C">
        <w:rPr>
          <w:rFonts w:cs="Arial"/>
        </w:rPr>
        <w:fldChar w:fldCharType="end"/>
      </w:r>
      <w:r w:rsidR="00274ADF" w:rsidRPr="00B61A1C">
        <w:rPr>
          <w:rFonts w:cs="Arial"/>
        </w:rPr>
        <w:tab/>
        <w:t xml:space="preserve">Kč </w:t>
      </w:r>
    </w:p>
    <w:p w:rsidR="00347ED1" w:rsidRPr="00B61A1C" w:rsidRDefault="00347ED1" w:rsidP="00347ED1">
      <w:pPr>
        <w:suppressAutoHyphens/>
        <w:ind w:left="540"/>
        <w:rPr>
          <w:rFonts w:cs="Arial"/>
        </w:rPr>
      </w:pPr>
    </w:p>
    <w:p w:rsidR="00347ED1" w:rsidRPr="00B61A1C" w:rsidRDefault="00347ED1" w:rsidP="00347ED1">
      <w:pPr>
        <w:suppressAutoHyphens/>
        <w:ind w:left="540"/>
        <w:rPr>
          <w:rFonts w:cs="Arial"/>
        </w:rPr>
      </w:pPr>
      <w:r w:rsidRPr="00B61A1C">
        <w:rPr>
          <w:rFonts w:cs="Arial"/>
        </w:rPr>
        <w:t xml:space="preserve">pro </w:t>
      </w:r>
      <w:r w:rsidRPr="00B61A1C">
        <w:rPr>
          <w:rFonts w:cs="Arial"/>
          <w:b/>
        </w:rPr>
        <w:t xml:space="preserve">2. kategorii stavby a </w:t>
      </w:r>
      <w:r w:rsidR="00667693" w:rsidRPr="00B61A1C">
        <w:rPr>
          <w:rFonts w:cs="Arial"/>
          <w:b/>
        </w:rPr>
        <w:t xml:space="preserve">trvalého </w:t>
      </w:r>
      <w:r w:rsidRPr="00B61A1C">
        <w:rPr>
          <w:rFonts w:cs="Arial"/>
          <w:b/>
        </w:rPr>
        <w:t>dozoru</w:t>
      </w:r>
      <w:r w:rsidRPr="00B61A1C">
        <w:rPr>
          <w:rFonts w:cs="Arial"/>
        </w:rPr>
        <w:t xml:space="preserve"> dle této smlouvy ve výši:</w:t>
      </w:r>
    </w:p>
    <w:p w:rsidR="007F4187" w:rsidRPr="00B61A1C" w:rsidRDefault="007F4187" w:rsidP="005956C3">
      <w:pPr>
        <w:tabs>
          <w:tab w:val="decimal" w:pos="7371"/>
          <w:tab w:val="left" w:pos="7938"/>
        </w:tabs>
        <w:ind w:left="851"/>
        <w:jc w:val="left"/>
        <w:rPr>
          <w:rFonts w:cs="Arial"/>
        </w:rPr>
      </w:pPr>
      <w:r w:rsidRPr="00B61A1C">
        <w:rPr>
          <w:rFonts w:cs="Arial"/>
        </w:rPr>
        <w:t xml:space="preserve">za výkon </w:t>
      </w:r>
      <w:r w:rsidR="00995167" w:rsidRPr="00B61A1C">
        <w:rPr>
          <w:rFonts w:cs="Arial"/>
        </w:rPr>
        <w:t xml:space="preserve">TDI na stavbě </w:t>
      </w:r>
      <w:r w:rsidR="005956C3" w:rsidRPr="00B61A1C">
        <w:rPr>
          <w:rFonts w:cs="Arial"/>
        </w:rPr>
        <w:t>vč. dopravy</w:t>
      </w:r>
      <w:r w:rsidRPr="00B61A1C">
        <w:rPr>
          <w:rFonts w:cs="Arial"/>
        </w:rPr>
        <w:t xml:space="preserve"> </w:t>
      </w:r>
      <w:r w:rsidR="00DE160A" w:rsidRPr="00B61A1C">
        <w:rPr>
          <w:rFonts w:cs="Arial"/>
        </w:rPr>
        <w:t xml:space="preserve">nebo v kanceláři </w:t>
      </w:r>
      <w:r w:rsidR="00667693" w:rsidRPr="00B61A1C">
        <w:rPr>
          <w:rFonts w:cs="Arial"/>
        </w:rPr>
        <w:t xml:space="preserve">za každý měsíc realizace stavby    </w:t>
      </w:r>
      <w:r w:rsidRPr="00B61A1C">
        <w:rPr>
          <w:rFonts w:cs="Arial"/>
        </w:rPr>
        <w:tab/>
      </w:r>
      <w:r w:rsidRPr="00B61A1C">
        <w:rPr>
          <w:rFonts w:cs="Arial"/>
        </w:rPr>
        <w:fldChar w:fldCharType="begin">
          <w:ffData>
            <w:name w:val="Text31"/>
            <w:enabled/>
            <w:calcOnExit w:val="0"/>
            <w:textInput/>
          </w:ffData>
        </w:fldChar>
      </w:r>
      <w:r w:rsidRPr="00B61A1C">
        <w:rPr>
          <w:rFonts w:cs="Arial"/>
        </w:rPr>
        <w:instrText xml:space="preserve"> FORMTEXT </w:instrText>
      </w:r>
      <w:r w:rsidRPr="00B61A1C">
        <w:rPr>
          <w:rFonts w:cs="Arial"/>
        </w:rPr>
      </w:r>
      <w:r w:rsidRPr="00B61A1C">
        <w:rPr>
          <w:rFonts w:cs="Arial"/>
        </w:rPr>
        <w:fldChar w:fldCharType="separate"/>
      </w:r>
      <w:r w:rsidRPr="00B61A1C">
        <w:rPr>
          <w:rFonts w:cs="Arial"/>
        </w:rPr>
        <w:t> </w:t>
      </w:r>
      <w:r w:rsidRPr="00B61A1C">
        <w:rPr>
          <w:rFonts w:cs="Arial"/>
        </w:rPr>
        <w:t> </w:t>
      </w:r>
      <w:r w:rsidRPr="00B61A1C">
        <w:rPr>
          <w:rFonts w:cs="Arial"/>
        </w:rPr>
        <w:t> </w:t>
      </w:r>
      <w:r w:rsidRPr="00B61A1C">
        <w:rPr>
          <w:rFonts w:cs="Arial"/>
        </w:rPr>
        <w:t> </w:t>
      </w:r>
      <w:r w:rsidRPr="00B61A1C">
        <w:rPr>
          <w:rFonts w:cs="Arial"/>
        </w:rPr>
        <w:t> </w:t>
      </w:r>
      <w:r w:rsidRPr="00B61A1C">
        <w:rPr>
          <w:rFonts w:cs="Arial"/>
        </w:rPr>
        <w:fldChar w:fldCharType="end"/>
      </w:r>
      <w:r w:rsidRPr="00B61A1C">
        <w:rPr>
          <w:rFonts w:cs="Arial"/>
        </w:rPr>
        <w:tab/>
        <w:t xml:space="preserve">Kč </w:t>
      </w:r>
    </w:p>
    <w:p w:rsidR="00347ED1" w:rsidRPr="00B61A1C" w:rsidRDefault="00347ED1" w:rsidP="00347ED1">
      <w:pPr>
        <w:suppressAutoHyphens/>
        <w:ind w:left="540"/>
        <w:rPr>
          <w:rFonts w:cs="Arial"/>
        </w:rPr>
      </w:pPr>
    </w:p>
    <w:p w:rsidR="00347ED1" w:rsidRPr="00B61A1C" w:rsidRDefault="00347ED1" w:rsidP="00347ED1">
      <w:pPr>
        <w:suppressAutoHyphens/>
        <w:ind w:left="540"/>
        <w:rPr>
          <w:rFonts w:cs="Arial"/>
        </w:rPr>
      </w:pPr>
      <w:r w:rsidRPr="00B61A1C">
        <w:rPr>
          <w:rFonts w:cs="Arial"/>
        </w:rPr>
        <w:t xml:space="preserve">pro </w:t>
      </w:r>
      <w:r w:rsidR="005956C3" w:rsidRPr="00B61A1C">
        <w:rPr>
          <w:rFonts w:cs="Arial"/>
          <w:b/>
        </w:rPr>
        <w:t>1 a 2.</w:t>
      </w:r>
      <w:r w:rsidRPr="00B61A1C">
        <w:rPr>
          <w:rFonts w:cs="Arial"/>
          <w:b/>
        </w:rPr>
        <w:t xml:space="preserve"> kategorii stavby a dozoru</w:t>
      </w:r>
      <w:r w:rsidRPr="00B61A1C">
        <w:rPr>
          <w:rFonts w:cs="Arial"/>
        </w:rPr>
        <w:t xml:space="preserve"> dle této smlouvy ve výši:</w:t>
      </w:r>
    </w:p>
    <w:p w:rsidR="00CE019B" w:rsidRPr="00B61A1C" w:rsidRDefault="005956C3" w:rsidP="007F4187">
      <w:pPr>
        <w:tabs>
          <w:tab w:val="decimal" w:pos="6096"/>
          <w:tab w:val="left" w:pos="6804"/>
        </w:tabs>
        <w:ind w:left="851"/>
        <w:jc w:val="left"/>
        <w:rPr>
          <w:rFonts w:cs="Arial"/>
        </w:rPr>
      </w:pPr>
      <w:r w:rsidRPr="00B61A1C">
        <w:rPr>
          <w:rFonts w:cs="Arial"/>
        </w:rPr>
        <w:t xml:space="preserve">za </w:t>
      </w:r>
      <w:r w:rsidR="00CE019B" w:rsidRPr="00B61A1C">
        <w:rPr>
          <w:rFonts w:cs="Arial"/>
        </w:rPr>
        <w:t>zpracování plánu BOZP a administrativní č</w:t>
      </w:r>
      <w:r w:rsidRPr="00B61A1C">
        <w:rPr>
          <w:rFonts w:cs="Arial"/>
        </w:rPr>
        <w:t>innost spojenou</w:t>
      </w:r>
      <w:r w:rsidR="00CE019B" w:rsidRPr="00B61A1C">
        <w:rPr>
          <w:rFonts w:cs="Arial"/>
        </w:rPr>
        <w:t xml:space="preserve"> se zahájením stavby</w:t>
      </w:r>
    </w:p>
    <w:p w:rsidR="007F4187" w:rsidRPr="00B61A1C" w:rsidRDefault="00CE019B" w:rsidP="005956C3">
      <w:pPr>
        <w:tabs>
          <w:tab w:val="decimal" w:pos="7371"/>
          <w:tab w:val="left" w:pos="7938"/>
        </w:tabs>
        <w:ind w:left="851"/>
        <w:jc w:val="left"/>
        <w:rPr>
          <w:rFonts w:cs="Arial"/>
        </w:rPr>
      </w:pPr>
      <w:r w:rsidRPr="00B61A1C">
        <w:rPr>
          <w:rFonts w:cs="Arial"/>
        </w:rPr>
        <w:t xml:space="preserve">     </w:t>
      </w:r>
      <w:r w:rsidR="007F4187" w:rsidRPr="00B61A1C">
        <w:rPr>
          <w:rFonts w:cs="Arial"/>
        </w:rPr>
        <w:tab/>
      </w:r>
      <w:r w:rsidR="007F4187" w:rsidRPr="00B61A1C">
        <w:rPr>
          <w:rFonts w:cs="Arial"/>
        </w:rPr>
        <w:fldChar w:fldCharType="begin">
          <w:ffData>
            <w:name w:val="Text31"/>
            <w:enabled/>
            <w:calcOnExit w:val="0"/>
            <w:textInput/>
          </w:ffData>
        </w:fldChar>
      </w:r>
      <w:r w:rsidR="007F4187" w:rsidRPr="00B61A1C">
        <w:rPr>
          <w:rFonts w:cs="Arial"/>
        </w:rPr>
        <w:instrText xml:space="preserve"> FORMTEXT </w:instrText>
      </w:r>
      <w:r w:rsidR="007F4187" w:rsidRPr="00B61A1C">
        <w:rPr>
          <w:rFonts w:cs="Arial"/>
        </w:rPr>
      </w:r>
      <w:r w:rsidR="007F4187" w:rsidRPr="00B61A1C">
        <w:rPr>
          <w:rFonts w:cs="Arial"/>
        </w:rPr>
        <w:fldChar w:fldCharType="separate"/>
      </w:r>
      <w:r w:rsidR="007F4187" w:rsidRPr="00B61A1C">
        <w:rPr>
          <w:rFonts w:cs="Arial"/>
        </w:rPr>
        <w:t> </w:t>
      </w:r>
      <w:r w:rsidR="007F4187" w:rsidRPr="00B61A1C">
        <w:rPr>
          <w:rFonts w:cs="Arial"/>
        </w:rPr>
        <w:t> </w:t>
      </w:r>
      <w:r w:rsidR="007F4187" w:rsidRPr="00B61A1C">
        <w:rPr>
          <w:rFonts w:cs="Arial"/>
        </w:rPr>
        <w:t> </w:t>
      </w:r>
      <w:r w:rsidR="007F4187" w:rsidRPr="00B61A1C">
        <w:rPr>
          <w:rFonts w:cs="Arial"/>
        </w:rPr>
        <w:t> </w:t>
      </w:r>
      <w:r w:rsidR="007F4187" w:rsidRPr="00B61A1C">
        <w:rPr>
          <w:rFonts w:cs="Arial"/>
        </w:rPr>
        <w:t> </w:t>
      </w:r>
      <w:r w:rsidR="007F4187" w:rsidRPr="00B61A1C">
        <w:rPr>
          <w:rFonts w:cs="Arial"/>
        </w:rPr>
        <w:fldChar w:fldCharType="end"/>
      </w:r>
      <w:r w:rsidR="007F4187" w:rsidRPr="00B61A1C">
        <w:rPr>
          <w:rFonts w:cs="Arial"/>
        </w:rPr>
        <w:tab/>
        <w:t xml:space="preserve">Kč </w:t>
      </w:r>
    </w:p>
    <w:p w:rsidR="00667693" w:rsidRPr="00B61A1C" w:rsidRDefault="005956C3" w:rsidP="007F4187">
      <w:pPr>
        <w:tabs>
          <w:tab w:val="decimal" w:pos="6096"/>
          <w:tab w:val="left" w:pos="6804"/>
        </w:tabs>
        <w:ind w:left="851"/>
        <w:jc w:val="left"/>
        <w:rPr>
          <w:rFonts w:cs="Arial"/>
        </w:rPr>
      </w:pPr>
      <w:r w:rsidRPr="00B61A1C">
        <w:rPr>
          <w:rFonts w:cs="Arial"/>
        </w:rPr>
        <w:t xml:space="preserve">za </w:t>
      </w:r>
      <w:r w:rsidR="00CE019B" w:rsidRPr="00B61A1C">
        <w:rPr>
          <w:rFonts w:cs="Arial"/>
        </w:rPr>
        <w:t>kontrolní činnost koordinátora BOZP za</w:t>
      </w:r>
      <w:r w:rsidR="00667693" w:rsidRPr="00B61A1C">
        <w:rPr>
          <w:rFonts w:cs="Arial"/>
        </w:rPr>
        <w:t xml:space="preserve"> každý</w:t>
      </w:r>
      <w:r w:rsidR="00CE019B" w:rsidRPr="00B61A1C">
        <w:rPr>
          <w:rFonts w:cs="Arial"/>
        </w:rPr>
        <w:t xml:space="preserve"> </w:t>
      </w:r>
      <w:r w:rsidR="00667693" w:rsidRPr="00B61A1C">
        <w:rPr>
          <w:rFonts w:cs="Arial"/>
        </w:rPr>
        <w:t>měsíc realizace stavby</w:t>
      </w:r>
      <w:r w:rsidR="00CE019B" w:rsidRPr="00B61A1C">
        <w:rPr>
          <w:rFonts w:cs="Arial"/>
        </w:rPr>
        <w:t xml:space="preserve">   </w:t>
      </w:r>
      <w:r w:rsidR="007F4187" w:rsidRPr="00B61A1C">
        <w:rPr>
          <w:rFonts w:cs="Arial"/>
        </w:rPr>
        <w:tab/>
      </w:r>
    </w:p>
    <w:p w:rsidR="007F4187" w:rsidRPr="00B61A1C" w:rsidRDefault="00667693" w:rsidP="007F4187">
      <w:pPr>
        <w:tabs>
          <w:tab w:val="decimal" w:pos="6096"/>
          <w:tab w:val="left" w:pos="6804"/>
        </w:tabs>
        <w:ind w:left="851"/>
        <w:jc w:val="left"/>
        <w:rPr>
          <w:rFonts w:cs="Arial"/>
        </w:rPr>
      </w:pPr>
      <w:r w:rsidRPr="00B61A1C">
        <w:rPr>
          <w:rFonts w:cs="Arial"/>
        </w:rPr>
        <w:tab/>
      </w:r>
      <w:r w:rsidRPr="00B61A1C">
        <w:rPr>
          <w:rFonts w:cs="Arial"/>
        </w:rPr>
        <w:tab/>
      </w:r>
      <w:r w:rsidR="007F4187" w:rsidRPr="00B61A1C">
        <w:rPr>
          <w:rFonts w:cs="Arial"/>
        </w:rPr>
        <w:fldChar w:fldCharType="begin">
          <w:ffData>
            <w:name w:val="Text31"/>
            <w:enabled/>
            <w:calcOnExit w:val="0"/>
            <w:textInput/>
          </w:ffData>
        </w:fldChar>
      </w:r>
      <w:r w:rsidR="007F4187" w:rsidRPr="00B61A1C">
        <w:rPr>
          <w:rFonts w:cs="Arial"/>
        </w:rPr>
        <w:instrText xml:space="preserve"> FORMTEXT </w:instrText>
      </w:r>
      <w:r w:rsidR="007F4187" w:rsidRPr="00B61A1C">
        <w:rPr>
          <w:rFonts w:cs="Arial"/>
        </w:rPr>
      </w:r>
      <w:r w:rsidR="007F4187" w:rsidRPr="00B61A1C">
        <w:rPr>
          <w:rFonts w:cs="Arial"/>
        </w:rPr>
        <w:fldChar w:fldCharType="separate"/>
      </w:r>
      <w:r w:rsidR="007F4187" w:rsidRPr="00B61A1C">
        <w:rPr>
          <w:rFonts w:cs="Arial"/>
        </w:rPr>
        <w:t> </w:t>
      </w:r>
      <w:r w:rsidR="007F4187" w:rsidRPr="00B61A1C">
        <w:rPr>
          <w:rFonts w:cs="Arial"/>
        </w:rPr>
        <w:t> </w:t>
      </w:r>
      <w:r w:rsidR="007F4187" w:rsidRPr="00B61A1C">
        <w:rPr>
          <w:rFonts w:cs="Arial"/>
        </w:rPr>
        <w:t> </w:t>
      </w:r>
      <w:r w:rsidR="007F4187" w:rsidRPr="00B61A1C">
        <w:rPr>
          <w:rFonts w:cs="Arial"/>
        </w:rPr>
        <w:t> </w:t>
      </w:r>
      <w:r w:rsidR="007F4187" w:rsidRPr="00B61A1C">
        <w:rPr>
          <w:rFonts w:cs="Arial"/>
        </w:rPr>
        <w:t> </w:t>
      </w:r>
      <w:r w:rsidR="007F4187" w:rsidRPr="00B61A1C">
        <w:rPr>
          <w:rFonts w:cs="Arial"/>
        </w:rPr>
        <w:fldChar w:fldCharType="end"/>
      </w:r>
      <w:r w:rsidR="007F4187" w:rsidRPr="00B61A1C">
        <w:rPr>
          <w:rFonts w:cs="Arial"/>
        </w:rPr>
        <w:tab/>
        <w:t xml:space="preserve">Kč </w:t>
      </w:r>
    </w:p>
    <w:p w:rsidR="005956C3" w:rsidRPr="00B61A1C" w:rsidRDefault="005956C3" w:rsidP="00CE019B">
      <w:pPr>
        <w:tabs>
          <w:tab w:val="decimal" w:pos="6096"/>
          <w:tab w:val="left" w:pos="6804"/>
        </w:tabs>
        <w:jc w:val="left"/>
        <w:rPr>
          <w:rFonts w:cs="Arial"/>
          <w:b/>
        </w:rPr>
      </w:pPr>
    </w:p>
    <w:p w:rsidR="007F4187" w:rsidRPr="00B61A1C" w:rsidRDefault="00CE019B" w:rsidP="005956C3">
      <w:pPr>
        <w:suppressAutoHyphens/>
        <w:ind w:left="540"/>
        <w:rPr>
          <w:rFonts w:cs="Arial"/>
        </w:rPr>
      </w:pPr>
      <w:r w:rsidRPr="00B61A1C">
        <w:rPr>
          <w:rFonts w:cs="Arial"/>
        </w:rPr>
        <w:t xml:space="preserve">K výše uvedeným částkám je Správce stavby oprávněn připočítat příslušnou sazbu daně z přidané hodnoty </w:t>
      </w:r>
      <w:r w:rsidR="005956C3" w:rsidRPr="00B61A1C">
        <w:rPr>
          <w:rFonts w:cs="Arial"/>
        </w:rPr>
        <w:t xml:space="preserve">s tím, že tato daň je součástí ceny služby. Daň z přidané hodnoty (dále jen „DPH“) bude </w:t>
      </w:r>
      <w:r w:rsidR="005956C3" w:rsidRPr="00B61A1C">
        <w:rPr>
          <w:rFonts w:cs="Arial"/>
          <w:bCs/>
        </w:rPr>
        <w:t>Objednateli</w:t>
      </w:r>
      <w:r w:rsidR="005956C3" w:rsidRPr="00B61A1C">
        <w:rPr>
          <w:rFonts w:cs="Arial"/>
        </w:rPr>
        <w:t xml:space="preserve"> vyúčtována ve výši účinné v době uskutečnění zdanitelného plnění a v plném souladu s příslušným zákonem o dani z přidané hodnoty.</w:t>
      </w:r>
    </w:p>
    <w:p w:rsidR="005956C3" w:rsidRPr="00B61A1C" w:rsidRDefault="005956C3" w:rsidP="005956C3">
      <w:pPr>
        <w:tabs>
          <w:tab w:val="decimal" w:pos="6096"/>
          <w:tab w:val="left" w:pos="6804"/>
        </w:tabs>
        <w:jc w:val="left"/>
        <w:rPr>
          <w:rStyle w:val="cena"/>
          <w:b w:val="0"/>
          <w:noProof/>
        </w:rPr>
      </w:pPr>
    </w:p>
    <w:p w:rsidR="00CE019B" w:rsidRPr="00B61A1C" w:rsidRDefault="00CE019B" w:rsidP="00347ED1">
      <w:pPr>
        <w:ind w:left="540"/>
        <w:rPr>
          <w:rFonts w:cs="Arial"/>
          <w:b/>
        </w:rPr>
      </w:pPr>
      <w:r w:rsidRPr="00B61A1C">
        <w:rPr>
          <w:rFonts w:cs="Arial"/>
          <w:b/>
        </w:rPr>
        <w:t xml:space="preserve">Maximální </w:t>
      </w:r>
      <w:r w:rsidR="005956C3" w:rsidRPr="00B61A1C">
        <w:rPr>
          <w:rFonts w:cs="Arial"/>
          <w:b/>
        </w:rPr>
        <w:t xml:space="preserve">výše úplaty za výkon Správce stavby </w:t>
      </w:r>
      <w:r w:rsidRPr="00B61A1C">
        <w:rPr>
          <w:rFonts w:cs="Arial"/>
          <w:b/>
        </w:rPr>
        <w:t xml:space="preserve">dle této smlouvy je </w:t>
      </w:r>
      <w:r w:rsidR="008850D9">
        <w:rPr>
          <w:rFonts w:cs="Arial"/>
          <w:b/>
        </w:rPr>
        <w:t>1</w:t>
      </w:r>
      <w:r w:rsidRPr="00B61A1C">
        <w:rPr>
          <w:rFonts w:cs="Arial"/>
          <w:b/>
        </w:rPr>
        <w:t xml:space="preserve"> mil. Kč bez DPH.</w:t>
      </w:r>
    </w:p>
    <w:p w:rsidR="005956C3" w:rsidRPr="00B61A1C" w:rsidRDefault="005956C3" w:rsidP="00347ED1">
      <w:pPr>
        <w:ind w:left="540"/>
        <w:rPr>
          <w:rFonts w:cs="Arial"/>
        </w:rPr>
      </w:pPr>
    </w:p>
    <w:p w:rsidR="00347ED1" w:rsidRPr="00B61A1C" w:rsidRDefault="007E5DA6" w:rsidP="007E5DA6">
      <w:pPr>
        <w:ind w:left="540"/>
        <w:rPr>
          <w:rFonts w:cs="Arial"/>
        </w:rPr>
      </w:pPr>
      <w:r w:rsidRPr="00B61A1C">
        <w:rPr>
          <w:rFonts w:cs="Arial"/>
        </w:rPr>
        <w:t xml:space="preserve">Fakturace bude probíhat </w:t>
      </w:r>
      <w:r w:rsidR="00347ED1" w:rsidRPr="00B61A1C">
        <w:rPr>
          <w:rFonts w:cs="Arial"/>
        </w:rPr>
        <w:t>každé dva měsíce po zahájení stavebních prací – poměrnou částkou z ceny za TDI a poměrnou částkou z ceny za koordinátora</w:t>
      </w:r>
      <w:r w:rsidR="00DE160A" w:rsidRPr="00B61A1C">
        <w:rPr>
          <w:rFonts w:cs="Arial"/>
        </w:rPr>
        <w:t>,</w:t>
      </w:r>
      <w:r w:rsidR="00347ED1" w:rsidRPr="00B61A1C">
        <w:rPr>
          <w:rFonts w:cs="Arial"/>
        </w:rPr>
        <w:tab/>
      </w:r>
    </w:p>
    <w:p w:rsidR="00EE738A" w:rsidRPr="00B61A1C" w:rsidRDefault="00347ED1" w:rsidP="00347ED1">
      <w:pPr>
        <w:suppressAutoHyphens/>
        <w:spacing w:before="60"/>
        <w:ind w:left="539"/>
        <w:rPr>
          <w:rFonts w:cs="Arial"/>
        </w:rPr>
      </w:pPr>
      <w:r w:rsidRPr="00B61A1C">
        <w:rPr>
          <w:rFonts w:cs="Arial"/>
        </w:rPr>
        <w:t>T</w:t>
      </w:r>
      <w:r w:rsidR="00EE738A" w:rsidRPr="00B61A1C">
        <w:rPr>
          <w:rFonts w:cs="Arial"/>
        </w:rPr>
        <w:t>akto dohodnutá cena představuje úplné konečné vyrovnání za služby a činnosti prováděné podle této smlouvy po stanovenou dobu</w:t>
      </w:r>
      <w:r w:rsidR="007F4187" w:rsidRPr="00B61A1C">
        <w:rPr>
          <w:rFonts w:cs="Arial"/>
        </w:rPr>
        <w:t>. V případě změny délky plnění uvedené ve smlouvě o dílo se zhoto</w:t>
      </w:r>
      <w:r w:rsidR="00DE160A" w:rsidRPr="00B61A1C">
        <w:rPr>
          <w:rFonts w:cs="Arial"/>
        </w:rPr>
        <w:t xml:space="preserve">vitelem stavby </w:t>
      </w:r>
      <w:r w:rsidR="00B61A1C" w:rsidRPr="00B61A1C">
        <w:rPr>
          <w:rFonts w:cs="Arial"/>
        </w:rPr>
        <w:t>bude na</w:t>
      </w:r>
      <w:r w:rsidR="00EE738A" w:rsidRPr="00B61A1C">
        <w:rPr>
          <w:rFonts w:cs="Arial"/>
        </w:rPr>
        <w:t xml:space="preserve"> změnu ceny </w:t>
      </w:r>
      <w:r w:rsidR="000068D3" w:rsidRPr="00B61A1C">
        <w:rPr>
          <w:rFonts w:cs="Arial"/>
        </w:rPr>
        <w:t xml:space="preserve">vystavena </w:t>
      </w:r>
      <w:r w:rsidRPr="00B61A1C">
        <w:rPr>
          <w:rFonts w:cs="Arial"/>
        </w:rPr>
        <w:t>nová objednávka</w:t>
      </w:r>
      <w:r w:rsidR="00B61A1C" w:rsidRPr="00B61A1C">
        <w:rPr>
          <w:rFonts w:cs="Arial"/>
        </w:rPr>
        <w:t>.</w:t>
      </w:r>
    </w:p>
    <w:p w:rsidR="00EE738A" w:rsidRPr="00B61A1C" w:rsidRDefault="00EE738A" w:rsidP="00FD6912">
      <w:pPr>
        <w:numPr>
          <w:ilvl w:val="0"/>
          <w:numId w:val="18"/>
        </w:numPr>
        <w:suppressAutoHyphens/>
        <w:spacing w:before="60"/>
        <w:ind w:left="539" w:hanging="539"/>
        <w:rPr>
          <w:rFonts w:cs="Arial"/>
        </w:rPr>
      </w:pPr>
      <w:r w:rsidRPr="00B61A1C">
        <w:rPr>
          <w:rFonts w:cs="Arial"/>
        </w:rPr>
        <w:t xml:space="preserve">Předpokladem zaplacení sjednané ceny – dílčích daňových dokladů (faktur), je řádné plnění povinností Správce stavby za příslušné fakturační období. </w:t>
      </w:r>
      <w:r w:rsidRPr="00564E0E">
        <w:rPr>
          <w:rFonts w:cs="Arial"/>
          <w:b/>
        </w:rPr>
        <w:t>Přílohou každé faktury musí být</w:t>
      </w:r>
      <w:r w:rsidRPr="00B61A1C">
        <w:rPr>
          <w:rFonts w:cs="Arial"/>
        </w:rPr>
        <w:t xml:space="preserve"> </w:t>
      </w:r>
      <w:r w:rsidRPr="00B61A1C">
        <w:rPr>
          <w:rFonts w:cs="Arial"/>
          <w:b/>
        </w:rPr>
        <w:t>soupis činností za dané fakturované období</w:t>
      </w:r>
      <w:r w:rsidRPr="00B61A1C">
        <w:rPr>
          <w:rFonts w:cs="Arial"/>
        </w:rPr>
        <w:t xml:space="preserve"> odsouhlasených zástupcem Objednatele, ve kterém budou popsány činnosti za dané fakturované období. Přílohou konečné faktury musí být Objednatelem podepsaný </w:t>
      </w:r>
      <w:r w:rsidRPr="00B61A1C">
        <w:rPr>
          <w:rFonts w:cs="Arial"/>
          <w:b/>
        </w:rPr>
        <w:t>protokol o řádném ukončení výkonu</w:t>
      </w:r>
      <w:r w:rsidRPr="00B61A1C">
        <w:rPr>
          <w:rFonts w:cs="Arial"/>
        </w:rPr>
        <w:t xml:space="preserve"> Správce stavby, který připraví Správce stavby. Protokol o řádném ukončení výkon</w:t>
      </w:r>
      <w:r w:rsidR="00896934" w:rsidRPr="00B61A1C">
        <w:rPr>
          <w:rFonts w:cs="Arial"/>
        </w:rPr>
        <w:t xml:space="preserve">u Správce stavby bude vystaven </w:t>
      </w:r>
      <w:r w:rsidRPr="00B61A1C">
        <w:rPr>
          <w:rFonts w:cs="Arial"/>
        </w:rPr>
        <w:t xml:space="preserve">do 14 dnů od předání a převzetí stavebního díla </w:t>
      </w:r>
      <w:r w:rsidR="00FF6993" w:rsidRPr="00B61A1C">
        <w:rPr>
          <w:rFonts w:cs="Arial"/>
        </w:rPr>
        <w:t>O</w:t>
      </w:r>
      <w:r w:rsidRPr="00B61A1C">
        <w:rPr>
          <w:rFonts w:cs="Arial"/>
        </w:rPr>
        <w:t>bjednatelem</w:t>
      </w:r>
      <w:r w:rsidR="00E10188" w:rsidRPr="00B61A1C">
        <w:rPr>
          <w:rFonts w:cs="Arial"/>
        </w:rPr>
        <w:t xml:space="preserve"> a</w:t>
      </w:r>
      <w:r w:rsidR="00667693" w:rsidRPr="00B61A1C">
        <w:rPr>
          <w:rFonts w:cs="Arial"/>
        </w:rPr>
        <w:t xml:space="preserve"> pro 2</w:t>
      </w:r>
      <w:r w:rsidR="00813185" w:rsidRPr="00B61A1C">
        <w:rPr>
          <w:rFonts w:cs="Arial"/>
        </w:rPr>
        <w:t>. kategorii dozoru po</w:t>
      </w:r>
      <w:r w:rsidR="00C31BCE" w:rsidRPr="00B61A1C">
        <w:rPr>
          <w:rFonts w:cs="Arial"/>
        </w:rPr>
        <w:t xml:space="preserve"> odstranění případných vad a nedodělků</w:t>
      </w:r>
      <w:r w:rsidR="007E5DA6" w:rsidRPr="00B61A1C">
        <w:rPr>
          <w:rFonts w:cs="Arial"/>
        </w:rPr>
        <w:t xml:space="preserve">. </w:t>
      </w:r>
      <w:r w:rsidRPr="00B61A1C">
        <w:rPr>
          <w:rFonts w:cs="Arial"/>
        </w:rPr>
        <w:t xml:space="preserve">Objednatel podepíše protokol do 5 dnů od předání. Na základě protokolu </w:t>
      </w:r>
      <w:r w:rsidR="00564E0E">
        <w:rPr>
          <w:rFonts w:cs="Arial"/>
        </w:rPr>
        <w:t xml:space="preserve">o ukončení výkonu </w:t>
      </w:r>
      <w:r w:rsidRPr="00B61A1C">
        <w:rPr>
          <w:rFonts w:cs="Arial"/>
        </w:rPr>
        <w:t xml:space="preserve">bude vystavena </w:t>
      </w:r>
      <w:r w:rsidR="00564E0E">
        <w:rPr>
          <w:rFonts w:cs="Arial"/>
        </w:rPr>
        <w:t xml:space="preserve">závěrečná </w:t>
      </w:r>
      <w:r w:rsidRPr="00B61A1C">
        <w:rPr>
          <w:rFonts w:cs="Arial"/>
        </w:rPr>
        <w:t>faktura.</w:t>
      </w:r>
    </w:p>
    <w:p w:rsidR="00FF6993" w:rsidRPr="00B61A1C" w:rsidRDefault="00FF6993" w:rsidP="00FD6912">
      <w:pPr>
        <w:numPr>
          <w:ilvl w:val="0"/>
          <w:numId w:val="18"/>
        </w:numPr>
        <w:suppressAutoHyphens/>
        <w:spacing w:before="60"/>
        <w:ind w:left="539" w:hanging="539"/>
        <w:rPr>
          <w:rFonts w:cs="Arial"/>
        </w:rPr>
      </w:pPr>
      <w:r w:rsidRPr="00B61A1C">
        <w:rPr>
          <w:rFonts w:cs="Arial"/>
        </w:rPr>
        <w:t>Faktura musí mít náležitosti vyplývající z obecně závazných předpisů, tj. které jsou stanoveny zákonem č. 563/1991 Sb., o účetnictví, v platném a účinném znění, a náležitosti daňového dokladu dle zákona č. 235/2004 S</w:t>
      </w:r>
      <w:r w:rsidR="008850D9">
        <w:rPr>
          <w:rFonts w:cs="Arial"/>
        </w:rPr>
        <w:t>b., o dani z přidané hodnoty, v</w:t>
      </w:r>
      <w:r w:rsidRPr="00B61A1C">
        <w:rPr>
          <w:rFonts w:cs="Arial"/>
        </w:rPr>
        <w:t xml:space="preserve"> platném a účinném znění. Smluvní strany se dohodly na lhůtě </w:t>
      </w:r>
      <w:r w:rsidRPr="00B61A1C">
        <w:rPr>
          <w:rFonts w:cs="Arial"/>
          <w:b/>
        </w:rPr>
        <w:t>splatnosti v délce 30 dní ode dne doručení faktury</w:t>
      </w:r>
      <w:r w:rsidRPr="00B61A1C">
        <w:rPr>
          <w:rFonts w:cs="Arial"/>
        </w:rPr>
        <w:t xml:space="preserve"> do sídla Objednatele.</w:t>
      </w:r>
    </w:p>
    <w:p w:rsidR="00EE738A" w:rsidRPr="00B61A1C" w:rsidRDefault="00EE738A" w:rsidP="00FD6912">
      <w:pPr>
        <w:numPr>
          <w:ilvl w:val="0"/>
          <w:numId w:val="18"/>
        </w:numPr>
        <w:suppressAutoHyphens/>
        <w:spacing w:before="60"/>
        <w:ind w:left="539" w:hanging="539"/>
        <w:rPr>
          <w:rFonts w:cs="Arial"/>
        </w:rPr>
      </w:pPr>
      <w:r w:rsidRPr="00B61A1C">
        <w:rPr>
          <w:rFonts w:cs="Arial"/>
        </w:rPr>
        <w:t>Faktura musí obsahovat přesný název zakázky.</w:t>
      </w:r>
    </w:p>
    <w:p w:rsidR="000068D3" w:rsidRPr="00B61A1C" w:rsidRDefault="000068D3" w:rsidP="000068D3">
      <w:pPr>
        <w:suppressAutoHyphens/>
        <w:spacing w:before="60"/>
        <w:ind w:left="539"/>
        <w:rPr>
          <w:rFonts w:cs="Arial"/>
        </w:rPr>
      </w:pPr>
    </w:p>
    <w:p w:rsidR="00EE738A" w:rsidRPr="00B61A1C" w:rsidRDefault="00EE738A" w:rsidP="00EE738A">
      <w:pPr>
        <w:tabs>
          <w:tab w:val="left" w:pos="3546"/>
        </w:tabs>
        <w:spacing w:before="240" w:after="240"/>
        <w:jc w:val="center"/>
        <w:rPr>
          <w:rFonts w:cs="Arial"/>
          <w:b/>
          <w:sz w:val="24"/>
          <w:szCs w:val="24"/>
        </w:rPr>
      </w:pPr>
      <w:r w:rsidRPr="00B61A1C">
        <w:rPr>
          <w:rFonts w:cs="Arial"/>
          <w:b/>
          <w:sz w:val="24"/>
          <w:szCs w:val="24"/>
        </w:rPr>
        <w:t>10. ODPOVĚDNOST SPRÁVCE STAVBY</w:t>
      </w:r>
    </w:p>
    <w:p w:rsidR="00EE738A" w:rsidRPr="00B61A1C" w:rsidRDefault="00EE738A" w:rsidP="00FD6912">
      <w:pPr>
        <w:numPr>
          <w:ilvl w:val="0"/>
          <w:numId w:val="23"/>
        </w:numPr>
        <w:suppressAutoHyphens/>
        <w:ind w:left="540" w:hanging="540"/>
        <w:rPr>
          <w:rFonts w:cs="Arial"/>
        </w:rPr>
      </w:pPr>
      <w:r w:rsidRPr="00B61A1C">
        <w:rPr>
          <w:rFonts w:cs="Arial"/>
        </w:rPr>
        <w:t xml:space="preserve">Správce stavby odpovídá za řádné, včasné a kvalitní provádění činnosti v rozsahu stanoveném příslušnými ustanoveními </w:t>
      </w:r>
      <w:r w:rsidR="00FF6993" w:rsidRPr="00B61A1C">
        <w:rPr>
          <w:rFonts w:cs="Arial"/>
        </w:rPr>
        <w:t xml:space="preserve">občanského zákoníku </w:t>
      </w:r>
      <w:r w:rsidRPr="00B61A1C">
        <w:rPr>
          <w:rFonts w:cs="Arial"/>
        </w:rPr>
        <w:t>a touto smlouvou.</w:t>
      </w:r>
    </w:p>
    <w:p w:rsidR="00EE738A" w:rsidRPr="00B61A1C" w:rsidRDefault="00EE738A" w:rsidP="00FD6912">
      <w:pPr>
        <w:numPr>
          <w:ilvl w:val="0"/>
          <w:numId w:val="23"/>
        </w:numPr>
        <w:suppressAutoHyphens/>
        <w:spacing w:before="60"/>
        <w:ind w:left="539" w:hanging="539"/>
        <w:rPr>
          <w:rFonts w:cs="Arial"/>
          <w:b/>
        </w:rPr>
      </w:pPr>
      <w:r w:rsidRPr="00B61A1C">
        <w:rPr>
          <w:rFonts w:cs="Arial"/>
        </w:rPr>
        <w:t xml:space="preserve">Správce stavby </w:t>
      </w:r>
      <w:r w:rsidRPr="00B61A1C">
        <w:rPr>
          <w:rFonts w:cs="Arial"/>
          <w:b/>
        </w:rPr>
        <w:t>zejména odpovídá:</w:t>
      </w:r>
    </w:p>
    <w:p w:rsidR="00EE738A" w:rsidRPr="00B61A1C" w:rsidRDefault="00EE738A" w:rsidP="00FD6912">
      <w:pPr>
        <w:numPr>
          <w:ilvl w:val="0"/>
          <w:numId w:val="9"/>
        </w:numPr>
        <w:suppressAutoHyphens/>
        <w:ind w:left="1080" w:hanging="720"/>
        <w:rPr>
          <w:rFonts w:cs="Arial"/>
        </w:rPr>
      </w:pPr>
      <w:r w:rsidRPr="00B61A1C">
        <w:rPr>
          <w:rFonts w:cs="Arial"/>
        </w:rPr>
        <w:t>za včasné a řádné předložení a projednání veškerých dokladů, které přísluší Objednateli podle obecně závazných předpisů, uzavřených smluv a jiných dohod</w:t>
      </w:r>
      <w:r w:rsidR="00564E0E">
        <w:rPr>
          <w:rFonts w:cs="Arial"/>
        </w:rPr>
        <w:t>,</w:t>
      </w:r>
    </w:p>
    <w:p w:rsidR="00EE738A" w:rsidRPr="00B61A1C" w:rsidRDefault="00EE738A" w:rsidP="00FD6912">
      <w:pPr>
        <w:numPr>
          <w:ilvl w:val="0"/>
          <w:numId w:val="9"/>
        </w:numPr>
        <w:suppressAutoHyphens/>
        <w:ind w:left="1080" w:hanging="720"/>
        <w:rPr>
          <w:rFonts w:cs="Arial"/>
        </w:rPr>
      </w:pPr>
      <w:r w:rsidRPr="00B61A1C">
        <w:rPr>
          <w:rFonts w:cs="Arial"/>
        </w:rPr>
        <w:t>za včasné a řádné projednání a předložení veškerých dokladů, které Objednatel potřebuje na úhradu faktur nebo záloh a na splnění jiných závazků,</w:t>
      </w:r>
    </w:p>
    <w:p w:rsidR="00EE738A" w:rsidRPr="00B61A1C" w:rsidRDefault="00EE738A" w:rsidP="00FD6912">
      <w:pPr>
        <w:numPr>
          <w:ilvl w:val="0"/>
          <w:numId w:val="9"/>
        </w:numPr>
        <w:suppressAutoHyphens/>
        <w:ind w:left="1080" w:hanging="720"/>
        <w:rPr>
          <w:rFonts w:cs="Arial"/>
        </w:rPr>
      </w:pPr>
      <w:r w:rsidRPr="00B61A1C">
        <w:rPr>
          <w:rFonts w:cs="Arial"/>
        </w:rPr>
        <w:t>za dohled nad koordinací a kompletací prováděných dodávek na stavbě,</w:t>
      </w:r>
    </w:p>
    <w:p w:rsidR="00EE738A" w:rsidRPr="00B61A1C" w:rsidRDefault="00EE738A" w:rsidP="00FD6912">
      <w:pPr>
        <w:numPr>
          <w:ilvl w:val="0"/>
          <w:numId w:val="9"/>
        </w:numPr>
        <w:suppressAutoHyphens/>
        <w:ind w:left="1080" w:hanging="720"/>
        <w:rPr>
          <w:rFonts w:cs="Arial"/>
        </w:rPr>
      </w:pPr>
      <w:r w:rsidRPr="00B61A1C">
        <w:rPr>
          <w:rFonts w:cs="Arial"/>
        </w:rPr>
        <w:t>za řádné přejímání dodávek jménem Objednatele,</w:t>
      </w:r>
    </w:p>
    <w:p w:rsidR="00EE738A" w:rsidRPr="00B61A1C" w:rsidRDefault="00EE738A" w:rsidP="00FD6912">
      <w:pPr>
        <w:numPr>
          <w:ilvl w:val="0"/>
          <w:numId w:val="9"/>
        </w:numPr>
        <w:suppressAutoHyphens/>
        <w:ind w:left="1080" w:hanging="720"/>
        <w:rPr>
          <w:rFonts w:cs="Arial"/>
        </w:rPr>
      </w:pPr>
      <w:r w:rsidRPr="00B61A1C">
        <w:rPr>
          <w:rFonts w:cs="Arial"/>
        </w:rPr>
        <w:t>za včasné a řádné uplatňování práv ze závazkových vztahů, zejména práv z odpovědnosti za vady dodávek pro stavbu, za vymáhání majetkových sankcí a náhrad škod, na které Objednateli vznikne z titulu zhotovení stavby nárok.</w:t>
      </w:r>
    </w:p>
    <w:p w:rsidR="00EE738A" w:rsidRPr="00B61A1C" w:rsidRDefault="00EE738A" w:rsidP="00FD6912">
      <w:pPr>
        <w:numPr>
          <w:ilvl w:val="0"/>
          <w:numId w:val="19"/>
        </w:numPr>
        <w:suppressAutoHyphens/>
        <w:spacing w:before="60"/>
        <w:ind w:left="539" w:hanging="539"/>
        <w:rPr>
          <w:rFonts w:cs="Arial"/>
        </w:rPr>
      </w:pPr>
      <w:r w:rsidRPr="00B61A1C">
        <w:rPr>
          <w:rFonts w:cs="Arial"/>
        </w:rPr>
        <w:t>Správce stavby je spoluodpovědný za kvalitu, obstarávaných dodávek, prací a služeb, a to v rozsahu v jakém mohl svou řídící a kontrolní činností (zařizováním záležitostí) ovlivnit kvalitu těchto dodávek, prací a služeb.</w:t>
      </w:r>
    </w:p>
    <w:p w:rsidR="00741E66" w:rsidRPr="00B61A1C" w:rsidRDefault="00741E66" w:rsidP="00FD6912">
      <w:pPr>
        <w:numPr>
          <w:ilvl w:val="0"/>
          <w:numId w:val="19"/>
        </w:numPr>
        <w:suppressAutoHyphens/>
        <w:spacing w:before="60"/>
        <w:ind w:left="539" w:hanging="539"/>
        <w:rPr>
          <w:rFonts w:cs="Arial"/>
        </w:rPr>
      </w:pPr>
      <w:r w:rsidRPr="00B61A1C">
        <w:rPr>
          <w:rFonts w:cs="Arial"/>
        </w:rPr>
        <w:t xml:space="preserve">Správce stavby má sjednáno pojištění odpovědnosti za škodu způsobenou jeho činností a to do výše </w:t>
      </w:r>
      <w:r w:rsidR="00491175" w:rsidRPr="00B61A1C">
        <w:rPr>
          <w:rFonts w:cs="Arial"/>
        </w:rPr>
        <w:t>5</w:t>
      </w:r>
      <w:r w:rsidRPr="00B61A1C">
        <w:rPr>
          <w:rFonts w:cs="Arial"/>
        </w:rPr>
        <w:t xml:space="preserve"> mil. Kč. Doklady o pojištění je povinen předložit </w:t>
      </w:r>
      <w:r w:rsidR="00491175" w:rsidRPr="00B61A1C">
        <w:rPr>
          <w:rFonts w:cs="Arial"/>
        </w:rPr>
        <w:t>O</w:t>
      </w:r>
      <w:r w:rsidRPr="00B61A1C">
        <w:rPr>
          <w:rFonts w:cs="Arial"/>
        </w:rPr>
        <w:t xml:space="preserve">bjednateli při podpisu smlouvy. </w:t>
      </w:r>
      <w:r w:rsidR="00CA4104" w:rsidRPr="00B61A1C">
        <w:rPr>
          <w:rFonts w:cs="Arial"/>
        </w:rPr>
        <w:t xml:space="preserve">Předložení pojistné smlouvy je podmínkou ze strany Objednatele pro uzavření rámcové smlouvy o výkonu správce stavby. </w:t>
      </w:r>
      <w:r w:rsidRPr="00B61A1C">
        <w:rPr>
          <w:rFonts w:cs="Arial"/>
        </w:rPr>
        <w:t xml:space="preserve">Správce stavby se zavazuje udržovat toto pojištění v platnosti po celou dobu </w:t>
      </w:r>
      <w:r w:rsidR="00491175" w:rsidRPr="00B61A1C">
        <w:rPr>
          <w:rFonts w:cs="Arial"/>
        </w:rPr>
        <w:t>provádění činnosti</w:t>
      </w:r>
      <w:r w:rsidRPr="00B61A1C">
        <w:rPr>
          <w:rFonts w:cs="Arial"/>
        </w:rPr>
        <w:t>, až do doby jeho protokolárního předání objednateli.</w:t>
      </w:r>
      <w:r w:rsidR="00491175" w:rsidRPr="00B61A1C">
        <w:rPr>
          <w:rFonts w:cs="Arial"/>
        </w:rPr>
        <w:t xml:space="preserve"> Porušení této povinnosti je považováno za podstatné porušení smlouvy s právem Objednatele od ní odstoupit. Náklady na pojištění nese Správce stavby.</w:t>
      </w:r>
    </w:p>
    <w:p w:rsidR="00CA4104" w:rsidRPr="00B61A1C" w:rsidRDefault="00CA4104" w:rsidP="00CA4104">
      <w:pPr>
        <w:suppressAutoHyphens/>
        <w:spacing w:before="60"/>
        <w:ind w:left="539"/>
        <w:rPr>
          <w:rFonts w:cs="Arial"/>
        </w:rPr>
      </w:pPr>
    </w:p>
    <w:p w:rsidR="00EE738A" w:rsidRPr="00B61A1C" w:rsidRDefault="00EE738A" w:rsidP="00EE738A">
      <w:pPr>
        <w:tabs>
          <w:tab w:val="left" w:pos="3546"/>
        </w:tabs>
        <w:spacing w:before="240" w:after="240"/>
        <w:jc w:val="center"/>
        <w:rPr>
          <w:rFonts w:cs="Arial"/>
          <w:b/>
          <w:sz w:val="24"/>
          <w:szCs w:val="24"/>
        </w:rPr>
      </w:pPr>
      <w:r w:rsidRPr="00B61A1C">
        <w:rPr>
          <w:rFonts w:cs="Arial"/>
          <w:b/>
          <w:sz w:val="24"/>
          <w:szCs w:val="24"/>
        </w:rPr>
        <w:lastRenderedPageBreak/>
        <w:t>11. ODSTOUPENÍ OD SMLOUVY</w:t>
      </w:r>
    </w:p>
    <w:p w:rsidR="00EE738A" w:rsidRPr="00B61A1C" w:rsidRDefault="00EE738A" w:rsidP="00FD6912">
      <w:pPr>
        <w:numPr>
          <w:ilvl w:val="0"/>
          <w:numId w:val="21"/>
        </w:numPr>
        <w:suppressAutoHyphens/>
        <w:spacing w:before="60"/>
        <w:ind w:left="539" w:hanging="539"/>
        <w:rPr>
          <w:rFonts w:cs="Arial"/>
        </w:rPr>
      </w:pPr>
      <w:r w:rsidRPr="00B61A1C">
        <w:rPr>
          <w:rFonts w:cs="Arial"/>
        </w:rPr>
        <w:t>Vedle možností vyplývajících ze zákona je Správce stavby oprávněn odstoupit od smlouvy v následujících případech:</w:t>
      </w:r>
    </w:p>
    <w:p w:rsidR="00EE738A" w:rsidRPr="00B61A1C" w:rsidRDefault="00EE738A" w:rsidP="00FD6912">
      <w:pPr>
        <w:numPr>
          <w:ilvl w:val="0"/>
          <w:numId w:val="13"/>
        </w:numPr>
        <w:suppressAutoHyphens/>
        <w:ind w:left="1134" w:hanging="850"/>
        <w:rPr>
          <w:rFonts w:cs="Arial"/>
        </w:rPr>
      </w:pPr>
      <w:r w:rsidRPr="00B61A1C">
        <w:rPr>
          <w:rFonts w:cs="Arial"/>
        </w:rPr>
        <w:t xml:space="preserve">kdy Objednatel </w:t>
      </w:r>
      <w:r w:rsidRPr="00B61A1C">
        <w:rPr>
          <w:rFonts w:cs="Arial"/>
          <w:b/>
        </w:rPr>
        <w:t>odepře</w:t>
      </w:r>
      <w:r w:rsidRPr="00B61A1C">
        <w:rPr>
          <w:rFonts w:cs="Arial"/>
        </w:rPr>
        <w:t xml:space="preserve"> Správci stavby poskytnout dohodnuté </w:t>
      </w:r>
      <w:r w:rsidRPr="00B61A1C">
        <w:rPr>
          <w:rFonts w:cs="Arial"/>
          <w:b/>
        </w:rPr>
        <w:t>spolupůsobení</w:t>
      </w:r>
      <w:r w:rsidRPr="00B61A1C">
        <w:rPr>
          <w:rFonts w:cs="Arial"/>
        </w:rPr>
        <w:t>, bez něhož nelze řádně vykonat dohodnuté obstarání záležitostí, přestože byl na možnost odstoupení písemně upozorněn,</w:t>
      </w:r>
    </w:p>
    <w:p w:rsidR="00EE738A" w:rsidRPr="00B61A1C" w:rsidRDefault="00EE738A" w:rsidP="00FD6912">
      <w:pPr>
        <w:numPr>
          <w:ilvl w:val="0"/>
          <w:numId w:val="13"/>
        </w:numPr>
        <w:suppressAutoHyphens/>
        <w:ind w:left="1134" w:hanging="850"/>
        <w:rPr>
          <w:rFonts w:cs="Arial"/>
          <w:b/>
        </w:rPr>
      </w:pPr>
      <w:r w:rsidRPr="00B61A1C">
        <w:rPr>
          <w:rFonts w:cs="Arial"/>
        </w:rPr>
        <w:t xml:space="preserve">kdy </w:t>
      </w:r>
      <w:r w:rsidRPr="00B61A1C">
        <w:rPr>
          <w:rFonts w:cs="Arial"/>
          <w:b/>
        </w:rPr>
        <w:t xml:space="preserve">přerušení </w:t>
      </w:r>
      <w:r w:rsidRPr="00B61A1C">
        <w:rPr>
          <w:rFonts w:cs="Arial"/>
        </w:rPr>
        <w:t xml:space="preserve">prací na základě rozhodnutí Objednatele trvá </w:t>
      </w:r>
      <w:r w:rsidRPr="00B61A1C">
        <w:rPr>
          <w:rFonts w:cs="Arial"/>
          <w:b/>
        </w:rPr>
        <w:t>déle než 6 měsíců.</w:t>
      </w:r>
    </w:p>
    <w:p w:rsidR="00EE738A" w:rsidRPr="00B61A1C" w:rsidRDefault="00EE738A" w:rsidP="00FD6912">
      <w:pPr>
        <w:numPr>
          <w:ilvl w:val="0"/>
          <w:numId w:val="14"/>
        </w:numPr>
        <w:suppressAutoHyphens/>
        <w:spacing w:before="60"/>
        <w:ind w:left="539" w:hanging="539"/>
        <w:rPr>
          <w:rFonts w:cs="Arial"/>
        </w:rPr>
      </w:pPr>
      <w:r w:rsidRPr="00B61A1C">
        <w:rPr>
          <w:rFonts w:cs="Arial"/>
        </w:rPr>
        <w:t>Odstoupení je platné a účinné ke dni doručení oznámení o odstoupení</w:t>
      </w:r>
      <w:r w:rsidR="00FF6993" w:rsidRPr="00B61A1C">
        <w:rPr>
          <w:rFonts w:cs="Arial"/>
        </w:rPr>
        <w:t xml:space="preserve"> druhé straně</w:t>
      </w:r>
      <w:r w:rsidRPr="00B61A1C">
        <w:rPr>
          <w:rFonts w:cs="Arial"/>
        </w:rPr>
        <w:t>. Správce stavby je však povinen uskutečnit resp. dokončit nezbytné úkony, jejichž neuskutečnění by mohlo znamenat vznik škody na straně Objednatele. Odstoupením smlouva zaniká ke dni účinnosti odstoupení, nikoliv od počátku.</w:t>
      </w:r>
    </w:p>
    <w:p w:rsidR="00EE738A" w:rsidRPr="00B61A1C" w:rsidRDefault="00EE738A" w:rsidP="00FD6912">
      <w:pPr>
        <w:numPr>
          <w:ilvl w:val="0"/>
          <w:numId w:val="14"/>
        </w:numPr>
        <w:suppressAutoHyphens/>
        <w:spacing w:before="60"/>
        <w:ind w:left="539" w:hanging="539"/>
        <w:rPr>
          <w:rFonts w:cs="Arial"/>
        </w:rPr>
      </w:pPr>
      <w:r w:rsidRPr="00B61A1C">
        <w:rPr>
          <w:rFonts w:cs="Arial"/>
        </w:rPr>
        <w:t xml:space="preserve">Správce stavby má nárok na </w:t>
      </w:r>
      <w:r w:rsidR="00363D23">
        <w:rPr>
          <w:rFonts w:cs="Arial"/>
          <w:b/>
        </w:rPr>
        <w:t>poměrnou</w:t>
      </w:r>
      <w:r w:rsidRPr="00B61A1C">
        <w:rPr>
          <w:rFonts w:cs="Arial"/>
          <w:b/>
        </w:rPr>
        <w:t xml:space="preserve"> část</w:t>
      </w:r>
      <w:r w:rsidRPr="00B61A1C">
        <w:rPr>
          <w:rFonts w:cs="Arial"/>
        </w:rPr>
        <w:t xml:space="preserve"> sjednané odměny, odpovídající řádně provedeným pracím a službám.</w:t>
      </w:r>
    </w:p>
    <w:p w:rsidR="00EE738A" w:rsidRPr="00B61A1C" w:rsidRDefault="00EE738A" w:rsidP="00FD6912">
      <w:pPr>
        <w:numPr>
          <w:ilvl w:val="0"/>
          <w:numId w:val="14"/>
        </w:numPr>
        <w:suppressAutoHyphens/>
        <w:spacing w:before="60"/>
        <w:ind w:left="539" w:hanging="539"/>
        <w:rPr>
          <w:rFonts w:cs="Arial"/>
        </w:rPr>
      </w:pPr>
      <w:r w:rsidRPr="00B61A1C">
        <w:rPr>
          <w:rFonts w:cs="Arial"/>
        </w:rPr>
        <w:t xml:space="preserve">V případě jakéhokoliv odstoupení připraví Správce stavby nejpozději </w:t>
      </w:r>
      <w:r w:rsidRPr="00B61A1C">
        <w:rPr>
          <w:rFonts w:cs="Arial"/>
          <w:b/>
        </w:rPr>
        <w:t>do 5 dnů</w:t>
      </w:r>
      <w:r w:rsidRPr="00B61A1C">
        <w:rPr>
          <w:rFonts w:cs="Arial"/>
        </w:rPr>
        <w:t xml:space="preserve"> ode dne účinnost</w:t>
      </w:r>
      <w:r w:rsidR="00BD053A" w:rsidRPr="00B61A1C">
        <w:rPr>
          <w:rFonts w:cs="Arial"/>
        </w:rPr>
        <w:t>i odstoupení celkové vyúčtování</w:t>
      </w:r>
      <w:r w:rsidRPr="00B61A1C">
        <w:rPr>
          <w:rFonts w:cs="Arial"/>
        </w:rPr>
        <w:t xml:space="preserve"> činností, včetně všech dokladů, které pro Objednatele získal. Všechny tyto doklady předá v uvedené lhůtě Objednateli.</w:t>
      </w:r>
    </w:p>
    <w:p w:rsidR="00CA4104" w:rsidRPr="00B61A1C" w:rsidRDefault="00CA4104" w:rsidP="00CA4104">
      <w:pPr>
        <w:suppressAutoHyphens/>
        <w:spacing w:before="60"/>
        <w:ind w:left="539"/>
        <w:rPr>
          <w:rFonts w:cs="Arial"/>
        </w:rPr>
      </w:pPr>
    </w:p>
    <w:p w:rsidR="00EE738A" w:rsidRPr="00B61A1C" w:rsidRDefault="00EE738A" w:rsidP="00EE738A">
      <w:pPr>
        <w:tabs>
          <w:tab w:val="left" w:pos="3546"/>
        </w:tabs>
        <w:spacing w:before="240" w:after="240"/>
        <w:jc w:val="center"/>
        <w:rPr>
          <w:rFonts w:cs="Arial"/>
          <w:b/>
          <w:sz w:val="24"/>
          <w:szCs w:val="24"/>
        </w:rPr>
      </w:pPr>
      <w:r w:rsidRPr="00B61A1C">
        <w:rPr>
          <w:rFonts w:cs="Arial"/>
          <w:b/>
          <w:sz w:val="24"/>
          <w:szCs w:val="24"/>
        </w:rPr>
        <w:t>12. SMLUVNÍ SANKCE</w:t>
      </w:r>
    </w:p>
    <w:p w:rsidR="00363D23" w:rsidRPr="00B61A1C" w:rsidRDefault="00177348" w:rsidP="00363D23">
      <w:pPr>
        <w:numPr>
          <w:ilvl w:val="0"/>
          <w:numId w:val="12"/>
        </w:numPr>
        <w:suppressAutoHyphens/>
        <w:spacing w:before="60"/>
        <w:ind w:left="540" w:hanging="540"/>
        <w:rPr>
          <w:rFonts w:cs="Arial"/>
        </w:rPr>
      </w:pPr>
      <w:r w:rsidRPr="00B61A1C">
        <w:rPr>
          <w:rFonts w:cs="Arial"/>
        </w:rPr>
        <w:t xml:space="preserve">V případě prodlení Správce stavby s plněním </w:t>
      </w:r>
      <w:r w:rsidRPr="00B61A1C">
        <w:rPr>
          <w:rFonts w:cs="Arial"/>
          <w:b/>
        </w:rPr>
        <w:t>některé jeho povinnosti</w:t>
      </w:r>
      <w:r w:rsidRPr="00B61A1C">
        <w:rPr>
          <w:rFonts w:cs="Arial"/>
        </w:rPr>
        <w:t xml:space="preserve"> dle této smlouvy či uložené mu na základně příslušných právních předpisů bude Objednatel oprávněn požadovat zaplacení smluvní pokuty ve výši </w:t>
      </w:r>
      <w:r w:rsidRPr="00B61A1C">
        <w:rPr>
          <w:rFonts w:cs="Arial"/>
          <w:b/>
        </w:rPr>
        <w:t>1</w:t>
      </w:r>
      <w:r w:rsidR="00DE0222" w:rsidRPr="00B61A1C">
        <w:rPr>
          <w:rFonts w:cs="Arial"/>
          <w:b/>
        </w:rPr>
        <w:t>.</w:t>
      </w:r>
      <w:r w:rsidRPr="00B61A1C">
        <w:rPr>
          <w:rFonts w:cs="Arial"/>
          <w:b/>
        </w:rPr>
        <w:t xml:space="preserve">000 Kč </w:t>
      </w:r>
      <w:r w:rsidRPr="00B61A1C">
        <w:rPr>
          <w:rFonts w:cs="Arial"/>
        </w:rPr>
        <w:t>za každý jednotlivý případ porušení povinností.</w:t>
      </w:r>
      <w:r w:rsidR="00363D23">
        <w:rPr>
          <w:rFonts w:cs="Arial"/>
        </w:rPr>
        <w:t xml:space="preserve"> V případě porušení lhůty podle odst. 11.5 je Správce stavby povinen zaplatit tuto smluvní pokutu za každý den prodlení.</w:t>
      </w:r>
    </w:p>
    <w:p w:rsidR="00EE738A" w:rsidRPr="00B61A1C" w:rsidRDefault="00EE738A" w:rsidP="00FD6912">
      <w:pPr>
        <w:numPr>
          <w:ilvl w:val="0"/>
          <w:numId w:val="12"/>
        </w:numPr>
        <w:suppressAutoHyphens/>
        <w:spacing w:before="60"/>
        <w:ind w:left="540" w:hanging="540"/>
        <w:rPr>
          <w:rFonts w:cs="Arial"/>
        </w:rPr>
      </w:pPr>
      <w:r w:rsidRPr="00B61A1C">
        <w:rPr>
          <w:rFonts w:cs="Arial"/>
        </w:rPr>
        <w:t xml:space="preserve">V případě, že Správce stavby nebude vykonávat řádně a včas technický dozor investora dle této smlouvy a v příčinné souvislosti s tímto bude </w:t>
      </w:r>
      <w:r w:rsidRPr="00B61A1C">
        <w:rPr>
          <w:rFonts w:cs="Arial"/>
          <w:b/>
        </w:rPr>
        <w:t>nárůst ceny za dílo</w:t>
      </w:r>
      <w:r w:rsidRPr="00B61A1C">
        <w:rPr>
          <w:rFonts w:cs="Arial"/>
        </w:rPr>
        <w:t xml:space="preserve"> (</w:t>
      </w:r>
      <w:r w:rsidR="00813185" w:rsidRPr="00B61A1C">
        <w:rPr>
          <w:rFonts w:cs="Arial"/>
        </w:rPr>
        <w:t>dozor pro </w:t>
      </w:r>
      <w:r w:rsidR="00F41F02" w:rsidRPr="00B61A1C">
        <w:rPr>
          <w:rFonts w:cs="Arial"/>
        </w:rPr>
        <w:t>2</w:t>
      </w:r>
      <w:r w:rsidR="00813185" w:rsidRPr="00B61A1C">
        <w:rPr>
          <w:rFonts w:cs="Arial"/>
        </w:rPr>
        <w:t>. kategorii</w:t>
      </w:r>
      <w:r w:rsidRPr="00B61A1C">
        <w:rPr>
          <w:rFonts w:cs="Arial"/>
        </w:rPr>
        <w:t>), oproti ceně uvedené ve smlouvě o dílo se zhotovitelem stavby, bude Správce stavby povinen uhradit smluvní poku</w:t>
      </w:r>
      <w:r w:rsidR="006D2100" w:rsidRPr="00B61A1C">
        <w:rPr>
          <w:rFonts w:cs="Arial"/>
        </w:rPr>
        <w:t>tu ve výši 10</w:t>
      </w:r>
      <w:r w:rsidR="00DE0222" w:rsidRPr="00B61A1C">
        <w:rPr>
          <w:rFonts w:cs="Arial"/>
        </w:rPr>
        <w:t>.</w:t>
      </w:r>
      <w:r w:rsidR="006D2100" w:rsidRPr="00B61A1C">
        <w:rPr>
          <w:rFonts w:cs="Arial"/>
        </w:rPr>
        <w:t>000 Kč za každých 100</w:t>
      </w:r>
      <w:r w:rsidR="00DE0222" w:rsidRPr="00B61A1C">
        <w:rPr>
          <w:rFonts w:cs="Arial"/>
        </w:rPr>
        <w:t>.</w:t>
      </w:r>
      <w:r w:rsidR="006D2100" w:rsidRPr="00B61A1C">
        <w:rPr>
          <w:rFonts w:cs="Arial"/>
        </w:rPr>
        <w:t>000 </w:t>
      </w:r>
      <w:r w:rsidRPr="00B61A1C">
        <w:rPr>
          <w:rFonts w:cs="Arial"/>
        </w:rPr>
        <w:t xml:space="preserve">Kč navýšení ceny díla (po odpočtu ceny </w:t>
      </w:r>
      <w:proofErr w:type="spellStart"/>
      <w:r w:rsidRPr="00B61A1C">
        <w:rPr>
          <w:rFonts w:cs="Arial"/>
        </w:rPr>
        <w:t>méněprací</w:t>
      </w:r>
      <w:proofErr w:type="spellEnd"/>
      <w:r w:rsidRPr="00B61A1C">
        <w:rPr>
          <w:rFonts w:cs="Arial"/>
        </w:rPr>
        <w:t>).</w:t>
      </w:r>
    </w:p>
    <w:p w:rsidR="00177348" w:rsidRPr="00B61A1C" w:rsidRDefault="00177348" w:rsidP="00FD6912">
      <w:pPr>
        <w:numPr>
          <w:ilvl w:val="0"/>
          <w:numId w:val="12"/>
        </w:numPr>
        <w:suppressAutoHyphens/>
        <w:spacing w:before="60"/>
        <w:ind w:left="540" w:hanging="540"/>
        <w:rPr>
          <w:rFonts w:cs="Arial"/>
        </w:rPr>
      </w:pPr>
      <w:r w:rsidRPr="00B61A1C">
        <w:rPr>
          <w:rFonts w:cs="Arial"/>
        </w:rPr>
        <w:t xml:space="preserve">Smluvní strany se dohodly, že smluvní sankce, dle tohoto článku smlouvy, se nezapočítávají na náhradu škody, kterou lze vymáhat samostatně.  </w:t>
      </w:r>
    </w:p>
    <w:p w:rsidR="00EE738A" w:rsidRPr="00B61A1C" w:rsidRDefault="00EE738A" w:rsidP="00FD6912">
      <w:pPr>
        <w:numPr>
          <w:ilvl w:val="0"/>
          <w:numId w:val="12"/>
        </w:numPr>
        <w:suppressAutoHyphens/>
        <w:spacing w:before="60"/>
        <w:ind w:left="540" w:hanging="540"/>
        <w:rPr>
          <w:rFonts w:cs="Arial"/>
        </w:rPr>
      </w:pPr>
      <w:r w:rsidRPr="00B61A1C">
        <w:rPr>
          <w:rFonts w:cs="Arial"/>
        </w:rPr>
        <w:t xml:space="preserve">V případě že Správce stavby provede nedbalou nebo </w:t>
      </w:r>
      <w:r w:rsidRPr="00B61A1C">
        <w:rPr>
          <w:rFonts w:cs="Arial"/>
          <w:b/>
        </w:rPr>
        <w:t>neúplnou kontrolu faktury</w:t>
      </w:r>
      <w:r w:rsidR="00813185" w:rsidRPr="00B61A1C">
        <w:rPr>
          <w:rFonts w:cs="Arial"/>
        </w:rPr>
        <w:t xml:space="preserve"> </w:t>
      </w:r>
      <w:r w:rsidRPr="00B61A1C">
        <w:rPr>
          <w:rFonts w:cs="Arial"/>
        </w:rPr>
        <w:t>a soupisu provedených prací a ty budou obsahovat práce, které nebyly v daném období provedeny v odpovídajícím množství</w:t>
      </w:r>
      <w:r w:rsidR="00813185" w:rsidRPr="00B61A1C">
        <w:rPr>
          <w:rFonts w:cs="Arial"/>
        </w:rPr>
        <w:t xml:space="preserve"> </w:t>
      </w:r>
      <w:r w:rsidR="001C378D" w:rsidRPr="00B61A1C">
        <w:rPr>
          <w:rFonts w:cs="Arial"/>
        </w:rPr>
        <w:t>(dozor pro 2</w:t>
      </w:r>
      <w:r w:rsidR="00813185" w:rsidRPr="00B61A1C">
        <w:rPr>
          <w:rFonts w:cs="Arial"/>
        </w:rPr>
        <w:t>. kategorii),</w:t>
      </w:r>
      <w:r w:rsidRPr="00B61A1C">
        <w:rPr>
          <w:rFonts w:cs="Arial"/>
        </w:rPr>
        <w:t xml:space="preserve"> zaplatí Objednatel</w:t>
      </w:r>
      <w:r w:rsidR="00BD053A" w:rsidRPr="00B61A1C">
        <w:rPr>
          <w:rFonts w:cs="Arial"/>
        </w:rPr>
        <w:t>i smluvní pokutu ve výši 1</w:t>
      </w:r>
      <w:r w:rsidR="00DE0222" w:rsidRPr="00B61A1C">
        <w:rPr>
          <w:rFonts w:cs="Arial"/>
        </w:rPr>
        <w:t>.</w:t>
      </w:r>
      <w:r w:rsidR="00BD053A" w:rsidRPr="00B61A1C">
        <w:rPr>
          <w:rFonts w:cs="Arial"/>
        </w:rPr>
        <w:t>000</w:t>
      </w:r>
      <w:r w:rsidRPr="00B61A1C">
        <w:rPr>
          <w:rFonts w:cs="Arial"/>
        </w:rPr>
        <w:t xml:space="preserve"> Kč za každou jednotlivou položku prací, které nebyly provedeny. </w:t>
      </w:r>
    </w:p>
    <w:p w:rsidR="00EE738A" w:rsidRPr="00B61A1C" w:rsidRDefault="00EE738A" w:rsidP="00FD6912">
      <w:pPr>
        <w:numPr>
          <w:ilvl w:val="0"/>
          <w:numId w:val="12"/>
        </w:numPr>
        <w:suppressAutoHyphens/>
        <w:spacing w:before="60"/>
        <w:ind w:left="540" w:hanging="540"/>
        <w:rPr>
          <w:rFonts w:cs="Arial"/>
        </w:rPr>
      </w:pPr>
      <w:r w:rsidRPr="00B61A1C">
        <w:rPr>
          <w:rFonts w:cs="Arial"/>
        </w:rPr>
        <w:t>Objednatel je povinen Správce stavby bez zbytečného odkladu písemně upozornit na porušení povinností sjednaných touto smlouvou Správcem stavby, s uvedením, v čem spatřuje porušení této smlouvy.</w:t>
      </w:r>
    </w:p>
    <w:p w:rsidR="00EE738A" w:rsidRPr="00B61A1C" w:rsidRDefault="00EE738A" w:rsidP="00FD6912">
      <w:pPr>
        <w:numPr>
          <w:ilvl w:val="0"/>
          <w:numId w:val="12"/>
        </w:numPr>
        <w:suppressAutoHyphens/>
        <w:spacing w:before="60"/>
        <w:ind w:left="540" w:hanging="540"/>
        <w:rPr>
          <w:rFonts w:cs="Arial"/>
        </w:rPr>
      </w:pPr>
      <w:r w:rsidRPr="00B61A1C">
        <w:rPr>
          <w:rFonts w:cs="Arial"/>
        </w:rPr>
        <w:t xml:space="preserve">Objednatel má nárok na zaplacení smluvní pokuty na základě faktury, se splatností </w:t>
      </w:r>
      <w:r w:rsidRPr="00B61A1C">
        <w:rPr>
          <w:rFonts w:cs="Arial"/>
          <w:b/>
        </w:rPr>
        <w:t>14 dnů</w:t>
      </w:r>
      <w:r w:rsidRPr="00B61A1C">
        <w:rPr>
          <w:rFonts w:cs="Arial"/>
        </w:rPr>
        <w:t xml:space="preserve"> ode dne doručení faktury Správci stavby.</w:t>
      </w:r>
    </w:p>
    <w:p w:rsidR="00EE738A" w:rsidRPr="00B61A1C" w:rsidRDefault="00EE738A" w:rsidP="00FD6912">
      <w:pPr>
        <w:numPr>
          <w:ilvl w:val="0"/>
          <w:numId w:val="12"/>
        </w:numPr>
        <w:suppressAutoHyphens/>
        <w:spacing w:before="60"/>
        <w:ind w:left="540" w:hanging="540"/>
        <w:rPr>
          <w:rFonts w:cs="Arial"/>
        </w:rPr>
      </w:pPr>
      <w:r w:rsidRPr="00B61A1C">
        <w:rPr>
          <w:rFonts w:cs="Arial"/>
        </w:rPr>
        <w:t xml:space="preserve">Objednatel je oprávněn na základě své vůle od nároků na </w:t>
      </w:r>
      <w:r w:rsidRPr="00B61A1C">
        <w:rPr>
          <w:rFonts w:cs="Arial"/>
          <w:b/>
        </w:rPr>
        <w:t>smluvní pokutu upustit</w:t>
      </w:r>
      <w:r w:rsidRPr="00B61A1C">
        <w:rPr>
          <w:rFonts w:cs="Arial"/>
        </w:rPr>
        <w:t>, jestliže Správce stavby neprodleně odstraní závadný stav a porušením jeho povinností dle této smlouvy nevznikne Objednateli škoda.</w:t>
      </w:r>
    </w:p>
    <w:p w:rsidR="00177348" w:rsidRPr="00B61A1C" w:rsidRDefault="00EE738A" w:rsidP="00FD6912">
      <w:pPr>
        <w:numPr>
          <w:ilvl w:val="0"/>
          <w:numId w:val="12"/>
        </w:numPr>
        <w:suppressAutoHyphens/>
        <w:spacing w:before="60"/>
        <w:ind w:left="540" w:hanging="540"/>
        <w:rPr>
          <w:rFonts w:cs="Arial"/>
        </w:rPr>
      </w:pPr>
      <w:r w:rsidRPr="00B61A1C">
        <w:rPr>
          <w:rFonts w:cs="Arial"/>
        </w:rPr>
        <w:t xml:space="preserve">V případě </w:t>
      </w:r>
      <w:r w:rsidRPr="00B61A1C">
        <w:rPr>
          <w:rFonts w:cs="Arial"/>
          <w:b/>
        </w:rPr>
        <w:t>prodlení Objednatele s úhradou faktury</w:t>
      </w:r>
      <w:r w:rsidRPr="00B61A1C">
        <w:rPr>
          <w:rFonts w:cs="Arial"/>
        </w:rPr>
        <w:t xml:space="preserve"> bude Správce stavby oprávněn požadovat zaplacení úroku z prodlení dle nařízení</w:t>
      </w:r>
      <w:r w:rsidR="000140C2" w:rsidRPr="00B61A1C">
        <w:rPr>
          <w:rFonts w:cs="Arial"/>
        </w:rPr>
        <w:t xml:space="preserve"> vlády</w:t>
      </w:r>
      <w:r w:rsidRPr="00B61A1C">
        <w:rPr>
          <w:rFonts w:cs="Arial"/>
        </w:rPr>
        <w:t xml:space="preserve"> č. </w:t>
      </w:r>
      <w:r w:rsidR="000140C2" w:rsidRPr="00B61A1C">
        <w:rPr>
          <w:rFonts w:cs="Arial"/>
        </w:rPr>
        <w:t>351/201</w:t>
      </w:r>
      <w:r w:rsidR="00177348" w:rsidRPr="00B61A1C">
        <w:rPr>
          <w:rFonts w:cs="Arial"/>
        </w:rPr>
        <w:t>3</w:t>
      </w:r>
      <w:r w:rsidR="000140C2" w:rsidRPr="00B61A1C">
        <w:rPr>
          <w:rFonts w:cs="Arial"/>
        </w:rPr>
        <w:t xml:space="preserve"> Sb.</w:t>
      </w:r>
      <w:r w:rsidR="00E8019E" w:rsidRPr="00B61A1C">
        <w:t xml:space="preserve"> k</w:t>
      </w:r>
      <w:r w:rsidR="00E8019E" w:rsidRPr="00B61A1C">
        <w:rPr>
          <w:rFonts w:cs="Arial"/>
        </w:rPr>
        <w:t>terým se určuje výše úroků z</w:t>
      </w:r>
      <w:r w:rsidR="00082637" w:rsidRPr="00B61A1C">
        <w:rPr>
          <w:rFonts w:cs="Arial"/>
        </w:rPr>
        <w:t> </w:t>
      </w:r>
      <w:r w:rsidR="00E8019E" w:rsidRPr="00B61A1C">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sidR="00177348" w:rsidRPr="00B61A1C">
        <w:rPr>
          <w:rFonts w:cs="Arial"/>
        </w:rPr>
        <w:t xml:space="preserve"> v platném a účinném znění. </w:t>
      </w:r>
    </w:p>
    <w:p w:rsidR="00EE738A" w:rsidRPr="00B61A1C" w:rsidRDefault="00EE738A" w:rsidP="00177348">
      <w:pPr>
        <w:suppressAutoHyphens/>
        <w:spacing w:before="60"/>
        <w:ind w:left="540"/>
        <w:rPr>
          <w:rFonts w:cs="Arial"/>
        </w:rPr>
      </w:pPr>
    </w:p>
    <w:p w:rsidR="00EE738A" w:rsidRPr="00B61A1C" w:rsidRDefault="00EE738A" w:rsidP="00EE738A">
      <w:pPr>
        <w:keepNext/>
        <w:tabs>
          <w:tab w:val="left" w:pos="3546"/>
        </w:tabs>
        <w:spacing w:before="240" w:after="240"/>
        <w:jc w:val="center"/>
        <w:rPr>
          <w:rFonts w:cs="Arial"/>
          <w:b/>
          <w:sz w:val="24"/>
          <w:szCs w:val="24"/>
        </w:rPr>
      </w:pPr>
      <w:r w:rsidRPr="00B61A1C">
        <w:rPr>
          <w:rFonts w:cs="Arial"/>
          <w:b/>
          <w:sz w:val="24"/>
          <w:szCs w:val="24"/>
        </w:rPr>
        <w:t>13. SPORY</w:t>
      </w:r>
    </w:p>
    <w:p w:rsidR="00EE738A" w:rsidRPr="00B61A1C" w:rsidRDefault="00EE738A" w:rsidP="00FD6912">
      <w:pPr>
        <w:numPr>
          <w:ilvl w:val="0"/>
          <w:numId w:val="5"/>
        </w:numPr>
        <w:suppressAutoHyphens/>
        <w:spacing w:before="120" w:after="120"/>
        <w:ind w:left="540" w:hanging="540"/>
        <w:jc w:val="left"/>
        <w:rPr>
          <w:rFonts w:cs="Arial"/>
          <w:b/>
        </w:rPr>
      </w:pPr>
      <w:r w:rsidRPr="00B61A1C">
        <w:rPr>
          <w:rFonts w:cs="Arial"/>
        </w:rPr>
        <w:t xml:space="preserve">Strany se dohodly, že v případě sporů týkajících se této smlouvy vyvinou maximální úsilí řešit tyto spory vzájemnou </w:t>
      </w:r>
      <w:r w:rsidRPr="00B61A1C">
        <w:rPr>
          <w:rFonts w:cs="Arial"/>
          <w:b/>
        </w:rPr>
        <w:t>dohodou</w:t>
      </w:r>
      <w:r w:rsidRPr="00B61A1C">
        <w:rPr>
          <w:rFonts w:cs="Arial"/>
        </w:rPr>
        <w:t xml:space="preserve">. Pokud není dosaženo dohody do </w:t>
      </w:r>
      <w:r w:rsidRPr="00B61A1C">
        <w:rPr>
          <w:rFonts w:cs="Arial"/>
          <w:b/>
        </w:rPr>
        <w:t>30 dnů</w:t>
      </w:r>
      <w:r w:rsidRPr="00B61A1C">
        <w:rPr>
          <w:rFonts w:cs="Arial"/>
        </w:rPr>
        <w:t xml:space="preserve"> ode dne předložení sporné věci statutárním zástupcům smluvních stran, budou tyto spory řešeny </w:t>
      </w:r>
      <w:r w:rsidRPr="00B61A1C">
        <w:rPr>
          <w:rFonts w:cs="Arial"/>
          <w:b/>
        </w:rPr>
        <w:t>soudem.</w:t>
      </w:r>
    </w:p>
    <w:p w:rsidR="00CA4104" w:rsidRPr="00B61A1C" w:rsidRDefault="00CA4104" w:rsidP="00CA4104">
      <w:pPr>
        <w:suppressAutoHyphens/>
        <w:spacing w:before="120" w:after="120"/>
        <w:ind w:left="540"/>
        <w:jc w:val="left"/>
        <w:rPr>
          <w:rFonts w:cs="Arial"/>
          <w:b/>
        </w:rPr>
      </w:pPr>
    </w:p>
    <w:p w:rsidR="00EE738A" w:rsidRPr="00B61A1C" w:rsidRDefault="00EE738A" w:rsidP="00EE738A">
      <w:pPr>
        <w:pStyle w:val="xl29"/>
        <w:widowControl w:val="0"/>
        <w:spacing w:before="240" w:beforeAutospacing="0" w:after="240" w:afterAutospacing="0"/>
        <w:jc w:val="center"/>
        <w:textAlignment w:val="auto"/>
        <w:rPr>
          <w:rFonts w:cs="Times New Roman"/>
          <w:bCs w:val="0"/>
          <w:caps/>
          <w:snapToGrid w:val="0"/>
          <w:szCs w:val="20"/>
          <w:lang w:eastAsia="en-US"/>
        </w:rPr>
      </w:pPr>
      <w:r w:rsidRPr="00B61A1C">
        <w:rPr>
          <w:rFonts w:cs="Times New Roman"/>
          <w:bCs w:val="0"/>
          <w:caps/>
          <w:snapToGrid w:val="0"/>
          <w:szCs w:val="20"/>
          <w:lang w:eastAsia="en-US"/>
        </w:rPr>
        <w:lastRenderedPageBreak/>
        <w:t xml:space="preserve">14. Doložka bezúhonnosti </w:t>
      </w:r>
    </w:p>
    <w:p w:rsidR="00EE738A" w:rsidRPr="00B61A1C" w:rsidRDefault="00EE738A" w:rsidP="00FD6912">
      <w:pPr>
        <w:numPr>
          <w:ilvl w:val="1"/>
          <w:numId w:val="28"/>
        </w:numPr>
        <w:suppressAutoHyphens/>
        <w:spacing w:before="60"/>
        <w:rPr>
          <w:rFonts w:eastAsia="Calibri" w:cs="Arial"/>
        </w:rPr>
      </w:pPr>
      <w:r w:rsidRPr="00B61A1C">
        <w:rPr>
          <w:rFonts w:eastAsia="Calibri" w:cs="Arial"/>
        </w:rPr>
        <w:t>Správce stavby při podání nabídky prohlásil, že nabídka byla připravena v souladu se zásadami volné soutěže, poctivého obchodního styku a nestranností Správce stavby. Pokud by nestrannost zanikla během plnění smlouvy, musí o tom Správce stavby objednatele neprodleně informovat.</w:t>
      </w:r>
    </w:p>
    <w:p w:rsidR="00EE738A" w:rsidRPr="00B61A1C" w:rsidRDefault="00EE738A" w:rsidP="00FD6912">
      <w:pPr>
        <w:numPr>
          <w:ilvl w:val="1"/>
          <w:numId w:val="28"/>
        </w:numPr>
        <w:suppressAutoHyphens/>
        <w:spacing w:before="60"/>
        <w:rPr>
          <w:rFonts w:eastAsia="Calibri" w:cs="Arial"/>
        </w:rPr>
      </w:pPr>
      <w:r w:rsidRPr="00B61A1C">
        <w:rPr>
          <w:rFonts w:eastAsia="Calibri" w:cs="Arial"/>
        </w:rPr>
        <w:t xml:space="preserve">Správce stavby musí vždy jednat nestranně v souladu s  etickým kodexem své profese. Musí se zdržet veřejných prohlášení o projektu či službách, nemá-li k tomu předchozí souhlas </w:t>
      </w:r>
      <w:r w:rsidR="00177348" w:rsidRPr="00B61A1C">
        <w:rPr>
          <w:rFonts w:eastAsia="Calibri" w:cs="Arial"/>
        </w:rPr>
        <w:t>O</w:t>
      </w:r>
      <w:r w:rsidRPr="00B61A1C">
        <w:rPr>
          <w:rFonts w:eastAsia="Calibri" w:cs="Arial"/>
        </w:rPr>
        <w:t xml:space="preserve">bjednatele. Nesmí </w:t>
      </w:r>
      <w:r w:rsidR="00177348" w:rsidRPr="00B61A1C">
        <w:rPr>
          <w:rFonts w:eastAsia="Calibri" w:cs="Arial"/>
        </w:rPr>
        <w:t>O</w:t>
      </w:r>
      <w:r w:rsidRPr="00B61A1C">
        <w:rPr>
          <w:rFonts w:eastAsia="Calibri" w:cs="Arial"/>
        </w:rPr>
        <w:t>bjednatele žádným způsobem zavazovat, nemá-li k tomu jeho předchozí písemný souhlas.</w:t>
      </w:r>
    </w:p>
    <w:p w:rsidR="00EE738A" w:rsidRPr="00B61A1C" w:rsidRDefault="00EE738A" w:rsidP="00FD6912">
      <w:pPr>
        <w:numPr>
          <w:ilvl w:val="1"/>
          <w:numId w:val="28"/>
        </w:numPr>
        <w:suppressAutoHyphens/>
        <w:spacing w:before="60"/>
        <w:rPr>
          <w:rFonts w:eastAsia="Calibri" w:cs="Arial"/>
        </w:rPr>
      </w:pPr>
      <w:r w:rsidRPr="00B61A1C">
        <w:rPr>
          <w:rFonts w:eastAsia="Calibri" w:cs="Arial"/>
        </w:rPr>
        <w:t>Po dobu trvání smlouvy budou Správce stavby, případně další osoby podílející se na projektu z jeho pověření respektovat lidská práva a zavazují se, že budou respektovat politické, kulturní a náboženské zvyklosti ČR.</w:t>
      </w:r>
    </w:p>
    <w:p w:rsidR="00EE738A" w:rsidRPr="00B61A1C" w:rsidRDefault="00EE738A" w:rsidP="00FD6912">
      <w:pPr>
        <w:numPr>
          <w:ilvl w:val="1"/>
          <w:numId w:val="28"/>
        </w:numPr>
        <w:suppressAutoHyphens/>
        <w:spacing w:before="60"/>
        <w:rPr>
          <w:rFonts w:eastAsia="Calibri" w:cs="Arial"/>
        </w:rPr>
      </w:pPr>
      <w:r w:rsidRPr="00B61A1C">
        <w:rPr>
          <w:rFonts w:eastAsia="Calibri" w:cs="Arial"/>
        </w:rPr>
        <w:t xml:space="preserve">Správce stavby nesmí přijmout žádnou jinou platbu v souvislosti se smlouvou kromě plateb v ní stanovených. Správce stavby a jeho zaměstnanci nesmějí vykonávat žádnou činnost ani přijmout jakoukoli výhodu, která není v souladu s jejich závazky vůči </w:t>
      </w:r>
      <w:r w:rsidR="000C59FF" w:rsidRPr="00B61A1C">
        <w:rPr>
          <w:rFonts w:eastAsia="Calibri" w:cs="Arial"/>
        </w:rPr>
        <w:t>O</w:t>
      </w:r>
      <w:r w:rsidRPr="00B61A1C">
        <w:rPr>
          <w:rFonts w:eastAsia="Calibri" w:cs="Arial"/>
        </w:rPr>
        <w:t>bjednateli.</w:t>
      </w:r>
    </w:p>
    <w:p w:rsidR="00EE738A" w:rsidRPr="00B61A1C" w:rsidRDefault="00EE738A" w:rsidP="00FD6912">
      <w:pPr>
        <w:numPr>
          <w:ilvl w:val="1"/>
          <w:numId w:val="28"/>
        </w:numPr>
        <w:suppressAutoHyphens/>
        <w:spacing w:before="60"/>
        <w:rPr>
          <w:rFonts w:eastAsia="Calibri" w:cs="Arial"/>
        </w:rPr>
      </w:pPr>
      <w:r w:rsidRPr="00B61A1C">
        <w:rPr>
          <w:rFonts w:eastAsia="Calibri" w:cs="Arial"/>
        </w:rPr>
        <w:t xml:space="preserve">Správce stavby se zdrží jakýchkoli vztahů, které by mohly zpochybnit jeho nezávislost či nezávislost jeho zaměstnanců. Pokud Správce stavby přestane být nezávislý, může </w:t>
      </w:r>
      <w:r w:rsidR="00177348" w:rsidRPr="00B61A1C">
        <w:rPr>
          <w:rFonts w:eastAsia="Calibri" w:cs="Arial"/>
        </w:rPr>
        <w:t>O</w:t>
      </w:r>
      <w:r w:rsidRPr="00B61A1C">
        <w:rPr>
          <w:rFonts w:eastAsia="Calibri" w:cs="Arial"/>
        </w:rPr>
        <w:t>bjednatel bez ohledu na škody smlouvu ukončit, aniž by Správce stavby měl jakýkoli nárok na odškodnění.</w:t>
      </w:r>
    </w:p>
    <w:p w:rsidR="006D2100" w:rsidRPr="00B61A1C" w:rsidRDefault="00EE738A" w:rsidP="00FD6912">
      <w:pPr>
        <w:numPr>
          <w:ilvl w:val="1"/>
          <w:numId w:val="28"/>
        </w:numPr>
        <w:suppressAutoHyphens/>
        <w:spacing w:before="60"/>
        <w:rPr>
          <w:rFonts w:eastAsia="Calibri" w:cs="Arial"/>
        </w:rPr>
      </w:pPr>
      <w:r w:rsidRPr="00B61A1C">
        <w:rPr>
          <w:rFonts w:eastAsia="Calibri" w:cs="Arial"/>
        </w:rPr>
        <w:t>V případě, že vyjde najevo, že se Správce stavby v procesu přidělování veřejné zakázky či plnění smlouvy dopustil protiprávního jednání, jako jsou např. korupční, podvodné či donucovací praktiky, bude smlouva anulována. Pro účely tohoto ustanovení se korupčními, podvodnými či donucovacími praktikami rozumí např. nabídka úplatku, daru, odměny či provize jakékoli osobě za účelem ji motivovat, nebo jí naopak ohrožoval či vyhrožovat jakoukoli újmou, aby vykonala, či naopak nevykonala takový čin, který může ovlivnit přidělování veřejné zakázky nebo plnění již uzavřené smlouvy.</w:t>
      </w:r>
    </w:p>
    <w:p w:rsidR="00EE738A" w:rsidRPr="00B61A1C" w:rsidRDefault="00EE738A" w:rsidP="00FD6912">
      <w:pPr>
        <w:numPr>
          <w:ilvl w:val="1"/>
          <w:numId w:val="28"/>
        </w:numPr>
        <w:suppressAutoHyphens/>
        <w:spacing w:before="60"/>
        <w:rPr>
          <w:rFonts w:cs="Arial"/>
        </w:rPr>
      </w:pPr>
      <w:r w:rsidRPr="00B61A1C">
        <w:rPr>
          <w:rFonts w:eastAsia="Calibri" w:cs="Arial"/>
        </w:rPr>
        <w:t>Smlouva může být rovněž zrušena, dojde-li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w:t>
      </w:r>
      <w:r w:rsidRPr="00B61A1C">
        <w:rPr>
          <w:rFonts w:cs="Arial"/>
        </w:rPr>
        <w:t>í.</w:t>
      </w:r>
    </w:p>
    <w:p w:rsidR="00813185" w:rsidRPr="00B61A1C" w:rsidRDefault="00813185" w:rsidP="00813185">
      <w:pPr>
        <w:suppressAutoHyphens/>
        <w:spacing w:before="60"/>
        <w:ind w:left="510"/>
        <w:rPr>
          <w:rFonts w:cs="Arial"/>
        </w:rPr>
      </w:pPr>
    </w:p>
    <w:p w:rsidR="00EE738A" w:rsidRPr="00B61A1C" w:rsidRDefault="00EE738A" w:rsidP="006D2100">
      <w:pPr>
        <w:tabs>
          <w:tab w:val="left" w:pos="3546"/>
        </w:tabs>
        <w:spacing w:before="240" w:after="240"/>
        <w:jc w:val="center"/>
        <w:rPr>
          <w:rFonts w:cs="Arial"/>
          <w:b/>
          <w:sz w:val="24"/>
          <w:szCs w:val="24"/>
        </w:rPr>
      </w:pPr>
      <w:r w:rsidRPr="00B61A1C">
        <w:rPr>
          <w:rFonts w:cs="Arial"/>
          <w:b/>
          <w:sz w:val="24"/>
          <w:szCs w:val="24"/>
        </w:rPr>
        <w:t>15. ZÁVĚREČNÁ USTANOVENÍ</w:t>
      </w:r>
    </w:p>
    <w:p w:rsidR="00EE738A" w:rsidRPr="00B61A1C" w:rsidRDefault="00EE738A" w:rsidP="00FD6912">
      <w:pPr>
        <w:numPr>
          <w:ilvl w:val="0"/>
          <w:numId w:val="10"/>
        </w:numPr>
        <w:suppressAutoHyphens/>
        <w:spacing w:before="60"/>
        <w:rPr>
          <w:rFonts w:cs="Arial"/>
        </w:rPr>
      </w:pPr>
      <w:r w:rsidRPr="00B61A1C">
        <w:rPr>
          <w:rFonts w:cs="Arial"/>
        </w:rPr>
        <w:t>Tuto smlouvu je možné měnit, doplnit nebo zrušit pouze písemnými průběžně číslovanými smluvními dodatky, jež musí být jako takové označeny a potvrzeny oběma účastníky smlouvy. Tyto dodatky podléhají témuž smluvnímu režimu jako tato smlouva.</w:t>
      </w:r>
    </w:p>
    <w:p w:rsidR="00177348" w:rsidRPr="00B61A1C" w:rsidRDefault="00E8019E" w:rsidP="00FD6912">
      <w:pPr>
        <w:numPr>
          <w:ilvl w:val="0"/>
          <w:numId w:val="10"/>
        </w:numPr>
        <w:suppressAutoHyphens/>
        <w:spacing w:before="60"/>
        <w:rPr>
          <w:rFonts w:cs="Arial"/>
        </w:rPr>
      </w:pPr>
      <w:r w:rsidRPr="00B61A1C">
        <w:rPr>
          <w:rFonts w:cs="Arial"/>
        </w:rPr>
        <w:t xml:space="preserve">Smluvní strany vylučují použití ustanovení § 2440 odst. 1 </w:t>
      </w:r>
      <w:r w:rsidR="00177348" w:rsidRPr="00B61A1C">
        <w:rPr>
          <w:rFonts w:cs="Arial"/>
        </w:rPr>
        <w:t xml:space="preserve">občanského zákoníku, tedy že Správce stavby není oprávněn tuto smlouvu ve smyslu uvedené ustanovení vypovědět. </w:t>
      </w:r>
    </w:p>
    <w:p w:rsidR="00EE738A" w:rsidRPr="00B61A1C" w:rsidRDefault="00EE738A" w:rsidP="00FD6912">
      <w:pPr>
        <w:numPr>
          <w:ilvl w:val="0"/>
          <w:numId w:val="10"/>
        </w:numPr>
        <w:suppressAutoHyphens/>
        <w:spacing w:before="60"/>
        <w:ind w:left="539" w:hanging="539"/>
        <w:rPr>
          <w:rFonts w:cs="Arial"/>
        </w:rPr>
      </w:pPr>
      <w:r w:rsidRPr="00B61A1C">
        <w:rPr>
          <w:rFonts w:cs="Arial"/>
        </w:rPr>
        <w:t>Smluvní strany uzavírají smlouvu na základě vlastní, dobrovolné vůle a považují její obsah za ujednání v souladu s dobrými mravy a zásadami poctivé obchodní soutěže.</w:t>
      </w:r>
    </w:p>
    <w:p w:rsidR="00EE738A" w:rsidRPr="00B61A1C" w:rsidRDefault="00EE738A" w:rsidP="00FD6912">
      <w:pPr>
        <w:numPr>
          <w:ilvl w:val="0"/>
          <w:numId w:val="10"/>
        </w:numPr>
        <w:suppressAutoHyphens/>
        <w:spacing w:before="60"/>
        <w:ind w:left="539" w:hanging="539"/>
        <w:rPr>
          <w:rFonts w:cs="Arial"/>
        </w:rPr>
      </w:pPr>
      <w:r w:rsidRPr="00B61A1C">
        <w:rPr>
          <w:rFonts w:cs="Arial"/>
        </w:rPr>
        <w:t>Styk mezi stranami bude písemný (případně faxem, e-mailem) nebo ústní. Důležitá sdělení budou buď osobně doručena, nebo zaslána doporučeným dopisem. Adresy Objednatele a</w:t>
      </w:r>
      <w:r w:rsidR="00082637" w:rsidRPr="00B61A1C">
        <w:rPr>
          <w:rFonts w:cs="Arial"/>
        </w:rPr>
        <w:t> </w:t>
      </w:r>
      <w:r w:rsidRPr="00B61A1C">
        <w:rPr>
          <w:rFonts w:cs="Arial"/>
        </w:rPr>
        <w:t>Správce stavby jsou uvedeny v článku 1 smlouvy a mohou být změněny písemným oznámením, které bude včas zasláno druhé straně. Jako doklad o doručení bude považován podpis na kopii průvodního dopisu při osobním doručení nebo potvrzení pošty o doručení.</w:t>
      </w:r>
    </w:p>
    <w:p w:rsidR="00EE738A" w:rsidRPr="00B61A1C" w:rsidRDefault="00EE738A" w:rsidP="00FD6912">
      <w:pPr>
        <w:numPr>
          <w:ilvl w:val="0"/>
          <w:numId w:val="10"/>
        </w:numPr>
        <w:suppressAutoHyphens/>
        <w:spacing w:before="60"/>
        <w:ind w:left="539" w:hanging="539"/>
        <w:rPr>
          <w:rFonts w:cs="Arial"/>
        </w:rPr>
      </w:pPr>
      <w:r w:rsidRPr="00B61A1C">
        <w:rPr>
          <w:rFonts w:cs="Arial"/>
        </w:rPr>
        <w:t>Pokud není v této smlouvě uvedeno jinak, řídí se tento smluvní vztah dle dohody smluvních stran</w:t>
      </w:r>
      <w:r w:rsidR="000C5F33" w:rsidRPr="00B61A1C">
        <w:rPr>
          <w:rFonts w:cs="Arial"/>
        </w:rPr>
        <w:t xml:space="preserve"> občanský</w:t>
      </w:r>
      <w:r w:rsidR="00177348" w:rsidRPr="00B61A1C">
        <w:rPr>
          <w:rFonts w:cs="Arial"/>
        </w:rPr>
        <w:t>m</w:t>
      </w:r>
      <w:r w:rsidR="000C5F33" w:rsidRPr="00B61A1C">
        <w:rPr>
          <w:rFonts w:cs="Arial"/>
        </w:rPr>
        <w:t xml:space="preserve"> zákoník</w:t>
      </w:r>
      <w:r w:rsidR="00177348" w:rsidRPr="00B61A1C">
        <w:rPr>
          <w:rFonts w:cs="Arial"/>
        </w:rPr>
        <w:t>em</w:t>
      </w:r>
      <w:r w:rsidRPr="00B61A1C">
        <w:rPr>
          <w:rFonts w:cs="Arial"/>
        </w:rPr>
        <w:t>.</w:t>
      </w:r>
    </w:p>
    <w:p w:rsidR="00EE738A" w:rsidRPr="00B61A1C" w:rsidRDefault="00EE738A" w:rsidP="00FD6912">
      <w:pPr>
        <w:numPr>
          <w:ilvl w:val="0"/>
          <w:numId w:val="10"/>
        </w:numPr>
        <w:suppressAutoHyphens/>
        <w:spacing w:before="60"/>
        <w:ind w:left="539" w:hanging="539"/>
        <w:rPr>
          <w:rFonts w:cs="Arial"/>
        </w:rPr>
      </w:pPr>
      <w:r w:rsidRPr="00B61A1C">
        <w:rPr>
          <w:rFonts w:cs="Arial"/>
        </w:rPr>
        <w:t>Účastníci smlouvy tímto souhlasí, že smlouva a ustanovení v ní obsažená se budou řídit a vykládat dle práva České republiky.</w:t>
      </w:r>
    </w:p>
    <w:p w:rsidR="00EE738A" w:rsidRPr="00B61A1C" w:rsidRDefault="00CA4104" w:rsidP="00FD6912">
      <w:pPr>
        <w:numPr>
          <w:ilvl w:val="0"/>
          <w:numId w:val="10"/>
        </w:numPr>
        <w:suppressAutoHyphens/>
        <w:spacing w:before="60"/>
        <w:ind w:left="539" w:hanging="539"/>
        <w:rPr>
          <w:rFonts w:cs="Arial"/>
        </w:rPr>
      </w:pPr>
      <w:r w:rsidRPr="00B61A1C">
        <w:rPr>
          <w:rStyle w:val="Siln"/>
          <w:rFonts w:cs="Arial"/>
          <w:b w:val="0"/>
        </w:rPr>
        <w:t>Správce stavby</w:t>
      </w:r>
      <w:r w:rsidR="00EE738A" w:rsidRPr="00B61A1C">
        <w:rPr>
          <w:rStyle w:val="Siln"/>
          <w:rFonts w:cs="Arial"/>
          <w:b w:val="0"/>
        </w:rPr>
        <w:t xml:space="preserve"> souhlasí se zveřejněním údajů ze smlouvy a nabídky na webových stránkách města (</w:t>
      </w:r>
      <w:hyperlink r:id="rId9" w:tooltip="http://www.ub.cz/" w:history="1">
        <w:r w:rsidR="00EE738A" w:rsidRPr="00B61A1C">
          <w:rPr>
            <w:rStyle w:val="Hypertextovodkaz"/>
            <w:rFonts w:cs="Arial"/>
            <w:b/>
            <w:bCs/>
            <w:color w:val="000000"/>
          </w:rPr>
          <w:t>www.ub.cz</w:t>
        </w:r>
      </w:hyperlink>
      <w:r w:rsidR="00EE738A" w:rsidRPr="00B61A1C">
        <w:rPr>
          <w:rStyle w:val="Siln"/>
          <w:rFonts w:cs="Arial"/>
          <w:b w:val="0"/>
        </w:rPr>
        <w:t xml:space="preserve"> nebo </w:t>
      </w:r>
      <w:hyperlink r:id="rId10" w:tooltip="http://www.uherskybrod.cz/" w:history="1">
        <w:r w:rsidR="00EE738A" w:rsidRPr="00B61A1C">
          <w:rPr>
            <w:rStyle w:val="Hypertextovodkaz"/>
            <w:rFonts w:cs="Arial"/>
            <w:b/>
            <w:bCs/>
            <w:color w:val="000000"/>
          </w:rPr>
          <w:t>www.uherskybrod.cz</w:t>
        </w:r>
      </w:hyperlink>
      <w:r w:rsidR="00EE738A" w:rsidRPr="00B61A1C">
        <w:rPr>
          <w:rStyle w:val="Siln"/>
          <w:rFonts w:cs="Arial"/>
          <w:b w:val="0"/>
        </w:rPr>
        <w:t>).</w:t>
      </w:r>
    </w:p>
    <w:p w:rsidR="00EE738A" w:rsidRPr="00B61A1C" w:rsidRDefault="00EE738A" w:rsidP="00EE738A">
      <w:pPr>
        <w:ind w:left="540" w:hanging="540"/>
        <w:rPr>
          <w:rStyle w:val="Siln"/>
          <w:rFonts w:cs="Arial"/>
          <w:b w:val="0"/>
        </w:rPr>
      </w:pPr>
      <w:r w:rsidRPr="00B61A1C">
        <w:rPr>
          <w:rStyle w:val="Siln"/>
          <w:rFonts w:cs="Arial"/>
          <w:b w:val="0"/>
        </w:rPr>
        <w:tab/>
        <w:t>To se týká i případných osobních údajů uvedených ve smlouvě a nabídce, kdy je tento odstavec brán jako souhlas se zpracováním osobních údajů ve smyslu zákona č. 101/2000 Sb., o</w:t>
      </w:r>
      <w:r w:rsidR="00082637" w:rsidRPr="00B61A1C">
        <w:rPr>
          <w:rStyle w:val="Siln"/>
          <w:rFonts w:cs="Arial"/>
          <w:b w:val="0"/>
        </w:rPr>
        <w:t> </w:t>
      </w:r>
      <w:r w:rsidRPr="00B61A1C">
        <w:rPr>
          <w:rStyle w:val="Siln"/>
          <w:rFonts w:cs="Arial"/>
          <w:b w:val="0"/>
        </w:rPr>
        <w:t>ochraně osobních údajů a o změně některých zákonů, ve znění pozdějších předpisů, a</w:t>
      </w:r>
      <w:r w:rsidR="00082637" w:rsidRPr="00B61A1C">
        <w:rPr>
          <w:rStyle w:val="Siln"/>
          <w:rFonts w:cs="Arial"/>
          <w:b w:val="0"/>
        </w:rPr>
        <w:t> </w:t>
      </w:r>
      <w:r w:rsidR="00363D23">
        <w:rPr>
          <w:rStyle w:val="Siln"/>
          <w:rFonts w:cs="Arial"/>
          <w:b w:val="0"/>
        </w:rPr>
        <w:t>tedy m</w:t>
      </w:r>
      <w:r w:rsidRPr="00B61A1C">
        <w:rPr>
          <w:rStyle w:val="Siln"/>
          <w:rFonts w:cs="Arial"/>
          <w:b w:val="0"/>
        </w:rPr>
        <w:t>ěsto Uherský Brod má mimo jiné právo uchovávat a zveřejňovat osobní údaje v této smlouvě a v nabídce obsažené.</w:t>
      </w:r>
    </w:p>
    <w:p w:rsidR="00EE738A" w:rsidRPr="00B61A1C" w:rsidRDefault="00996A28" w:rsidP="00FD6912">
      <w:pPr>
        <w:numPr>
          <w:ilvl w:val="0"/>
          <w:numId w:val="10"/>
        </w:numPr>
        <w:suppressAutoHyphens/>
        <w:spacing w:before="60"/>
        <w:ind w:left="539" w:hanging="539"/>
        <w:rPr>
          <w:rFonts w:cs="Arial"/>
        </w:rPr>
      </w:pPr>
      <w:r w:rsidRPr="00B61A1C">
        <w:rPr>
          <w:rFonts w:cs="Arial"/>
        </w:rPr>
        <w:t>Tato smlouva se vyhotovuje ve 4</w:t>
      </w:r>
      <w:r w:rsidR="00EE738A" w:rsidRPr="00B61A1C">
        <w:rPr>
          <w:rFonts w:cs="Arial"/>
          <w:b/>
        </w:rPr>
        <w:t xml:space="preserve"> vyhotoveních</w:t>
      </w:r>
      <w:r w:rsidR="00EE738A" w:rsidRPr="00B61A1C">
        <w:rPr>
          <w:rFonts w:cs="Arial"/>
        </w:rPr>
        <w:t xml:space="preserve"> stejné právní síly, z nichž po dvou obdr</w:t>
      </w:r>
      <w:r w:rsidRPr="00B61A1C">
        <w:rPr>
          <w:rFonts w:cs="Arial"/>
        </w:rPr>
        <w:t xml:space="preserve">ží </w:t>
      </w:r>
      <w:r w:rsidRPr="00B61A1C">
        <w:rPr>
          <w:rFonts w:cs="Arial"/>
        </w:rPr>
        <w:tab/>
        <w:t>objednatel a Správce stavby</w:t>
      </w:r>
    </w:p>
    <w:p w:rsidR="00177348" w:rsidRPr="00B61A1C" w:rsidRDefault="00177348" w:rsidP="00FD6912">
      <w:pPr>
        <w:numPr>
          <w:ilvl w:val="0"/>
          <w:numId w:val="10"/>
        </w:numPr>
        <w:suppressAutoHyphens/>
        <w:spacing w:before="60"/>
        <w:ind w:left="539" w:hanging="539"/>
        <w:rPr>
          <w:rFonts w:cs="Arial"/>
        </w:rPr>
      </w:pPr>
      <w:r w:rsidRPr="00B61A1C">
        <w:rPr>
          <w:rFonts w:cs="Arial"/>
          <w:szCs w:val="24"/>
        </w:rPr>
        <w:t>Smluvní strany prohlašují, že smlouva neobsahuje žádné obchodní tajemství.</w:t>
      </w:r>
    </w:p>
    <w:p w:rsidR="00177348" w:rsidRPr="00B61A1C" w:rsidRDefault="00177348" w:rsidP="00FD6912">
      <w:pPr>
        <w:numPr>
          <w:ilvl w:val="0"/>
          <w:numId w:val="10"/>
        </w:numPr>
        <w:tabs>
          <w:tab w:val="left" w:pos="567"/>
        </w:tabs>
        <w:suppressAutoHyphens/>
        <w:rPr>
          <w:rFonts w:cs="Arial"/>
        </w:rPr>
      </w:pPr>
      <w:r w:rsidRPr="00B61A1C">
        <w:rPr>
          <w:rFonts w:cs="Arial"/>
        </w:rPr>
        <w:lastRenderedPageBreak/>
        <w:t>Tato smlouva bude zveřejněna v registru smluv podle zákona č. 340/2015 Sb., o</w:t>
      </w:r>
      <w:r w:rsidR="00441C16" w:rsidRPr="00B61A1C">
        <w:rPr>
          <w:rFonts w:cs="Arial"/>
        </w:rPr>
        <w:t> </w:t>
      </w:r>
      <w:r w:rsidRPr="00B61A1C">
        <w:rPr>
          <w:rFonts w:cs="Arial"/>
        </w:rPr>
        <w:t>zvláštních</w:t>
      </w:r>
      <w:r w:rsidR="00441C16" w:rsidRPr="00B61A1C">
        <w:rPr>
          <w:rFonts w:cs="Arial"/>
        </w:rPr>
        <w:t> </w:t>
      </w:r>
      <w:r w:rsidRPr="00B61A1C">
        <w:rPr>
          <w:rFonts w:cs="Arial"/>
        </w:rPr>
        <w:t>podmínkách účinnosti některých smluv, uveřejňování těchto smluv a o registru smluv, v platném, a účinném znění.</w:t>
      </w:r>
    </w:p>
    <w:p w:rsidR="00441C16" w:rsidRPr="00B61A1C" w:rsidRDefault="00441C16" w:rsidP="00FD6912">
      <w:pPr>
        <w:numPr>
          <w:ilvl w:val="0"/>
          <w:numId w:val="10"/>
        </w:numPr>
        <w:rPr>
          <w:rFonts w:cs="Arial"/>
          <w:szCs w:val="24"/>
        </w:rPr>
      </w:pPr>
      <w:r w:rsidRPr="00B61A1C">
        <w:rPr>
          <w:rFonts w:cs="Arial"/>
          <w:szCs w:val="24"/>
        </w:rPr>
        <w:t>Město Uherský Brod zašle tuto smlouvu správci registru smluv k uveřejnění bez zbytečného dokladu, nejpozději však do 30 dnů ode dne uzavření smlouvy.</w:t>
      </w:r>
    </w:p>
    <w:p w:rsidR="00441C16" w:rsidRPr="00B61A1C" w:rsidRDefault="00441C16" w:rsidP="00FD6912">
      <w:pPr>
        <w:numPr>
          <w:ilvl w:val="0"/>
          <w:numId w:val="10"/>
        </w:numPr>
        <w:tabs>
          <w:tab w:val="left" w:pos="567"/>
        </w:tabs>
        <w:suppressAutoHyphens/>
        <w:rPr>
          <w:rFonts w:cs="Arial"/>
        </w:rPr>
      </w:pPr>
      <w:r w:rsidRPr="00B61A1C">
        <w:rPr>
          <w:rFonts w:cs="Arial"/>
        </w:rPr>
        <w:t xml:space="preserve">Smlouva je </w:t>
      </w:r>
      <w:r w:rsidRPr="00B61A1C">
        <w:rPr>
          <w:rFonts w:cs="Arial"/>
          <w:b/>
        </w:rPr>
        <w:t>platná dnem jejího podpisu</w:t>
      </w:r>
      <w:r w:rsidRPr="00B61A1C">
        <w:rPr>
          <w:rFonts w:cs="Arial"/>
        </w:rPr>
        <w:t xml:space="preserve"> a </w:t>
      </w:r>
      <w:r w:rsidRPr="00B61A1C">
        <w:rPr>
          <w:rFonts w:cs="Arial"/>
          <w:b/>
        </w:rPr>
        <w:t>účinná dnem jejího uveřejnění</w:t>
      </w:r>
      <w:r w:rsidRPr="00B61A1C">
        <w:rPr>
          <w:rFonts w:cs="Arial"/>
        </w:rPr>
        <w:t xml:space="preserve"> v registru smluv.</w:t>
      </w:r>
    </w:p>
    <w:p w:rsidR="00EE738A" w:rsidRPr="00B61A1C" w:rsidRDefault="00EE738A" w:rsidP="00FD6912">
      <w:pPr>
        <w:numPr>
          <w:ilvl w:val="0"/>
          <w:numId w:val="10"/>
        </w:numPr>
        <w:tabs>
          <w:tab w:val="left" w:pos="567"/>
        </w:tabs>
        <w:suppressAutoHyphens/>
        <w:spacing w:before="60"/>
        <w:rPr>
          <w:rFonts w:cs="Arial"/>
        </w:rPr>
      </w:pPr>
      <w:r w:rsidRPr="00B61A1C">
        <w:rPr>
          <w:rFonts w:cs="Arial"/>
        </w:rPr>
        <w:t>Nedílnou součástí této smlouvy jsou přílohy citované v textu této smlouvy:</w:t>
      </w:r>
    </w:p>
    <w:p w:rsidR="00EE738A" w:rsidRPr="00B61A1C" w:rsidRDefault="00EE738A" w:rsidP="00EE738A">
      <w:pPr>
        <w:ind w:left="1080"/>
        <w:rPr>
          <w:rFonts w:cs="Arial"/>
        </w:rPr>
      </w:pPr>
    </w:p>
    <w:p w:rsidR="00EE738A" w:rsidRPr="00B61A1C" w:rsidRDefault="00EE738A" w:rsidP="00EE738A">
      <w:pPr>
        <w:ind w:left="1080" w:hanging="540"/>
        <w:rPr>
          <w:rFonts w:cs="Arial"/>
        </w:rPr>
      </w:pPr>
      <w:r w:rsidRPr="00B61A1C">
        <w:rPr>
          <w:rFonts w:cs="Arial"/>
        </w:rPr>
        <w:t xml:space="preserve">Seznam příloh: </w:t>
      </w:r>
    </w:p>
    <w:p w:rsidR="00EE738A" w:rsidRPr="00B61A1C" w:rsidRDefault="00EE738A" w:rsidP="00EE738A">
      <w:pPr>
        <w:tabs>
          <w:tab w:val="left" w:pos="3546"/>
        </w:tabs>
        <w:ind w:left="1080" w:hanging="540"/>
        <w:rPr>
          <w:rFonts w:cs="Arial"/>
        </w:rPr>
      </w:pPr>
      <w:r w:rsidRPr="00B61A1C">
        <w:rPr>
          <w:rFonts w:cs="Arial"/>
          <w:b/>
        </w:rPr>
        <w:t>PŘÍLOHA č.</w:t>
      </w:r>
      <w:r w:rsidR="00082637" w:rsidRPr="00B61A1C">
        <w:rPr>
          <w:rFonts w:cs="Arial"/>
          <w:b/>
        </w:rPr>
        <w:t xml:space="preserve"> </w:t>
      </w:r>
      <w:r w:rsidRPr="00B61A1C">
        <w:rPr>
          <w:rFonts w:cs="Arial"/>
          <w:b/>
        </w:rPr>
        <w:t xml:space="preserve">1 </w:t>
      </w:r>
      <w:r w:rsidR="00082637" w:rsidRPr="00B61A1C">
        <w:rPr>
          <w:rFonts w:cs="Arial"/>
          <w:b/>
        </w:rPr>
        <w:t>–</w:t>
      </w:r>
      <w:r w:rsidRPr="00B61A1C">
        <w:rPr>
          <w:rFonts w:cs="Arial"/>
        </w:rPr>
        <w:t xml:space="preserve"> Personální obsazení po dobu výstavby</w:t>
      </w:r>
    </w:p>
    <w:p w:rsidR="00C12010" w:rsidRPr="00B61A1C" w:rsidRDefault="00C12010" w:rsidP="00EE738A">
      <w:pPr>
        <w:tabs>
          <w:tab w:val="left" w:pos="3546"/>
        </w:tabs>
        <w:ind w:left="1080" w:hanging="540"/>
        <w:rPr>
          <w:rFonts w:cs="Arial"/>
        </w:rPr>
      </w:pPr>
    </w:p>
    <w:p w:rsidR="007301ED" w:rsidRPr="00B61A1C" w:rsidRDefault="007301ED" w:rsidP="00EE738A">
      <w:pPr>
        <w:tabs>
          <w:tab w:val="left" w:pos="3546"/>
        </w:tabs>
        <w:ind w:left="1080" w:hanging="540"/>
        <w:rPr>
          <w:rFonts w:cs="Arial"/>
        </w:rPr>
      </w:pPr>
    </w:p>
    <w:p w:rsidR="007301ED" w:rsidRPr="00B61A1C" w:rsidRDefault="007301ED" w:rsidP="00EE738A">
      <w:pPr>
        <w:tabs>
          <w:tab w:val="left" w:pos="3546"/>
        </w:tabs>
        <w:ind w:left="1080" w:hanging="540"/>
        <w:rPr>
          <w:rFonts w:cs="Arial"/>
        </w:rPr>
      </w:pPr>
    </w:p>
    <w:p w:rsidR="007301ED" w:rsidRPr="00B61A1C" w:rsidRDefault="007301ED" w:rsidP="00EE738A">
      <w:pPr>
        <w:tabs>
          <w:tab w:val="left" w:pos="3546"/>
        </w:tabs>
        <w:ind w:left="1080" w:hanging="540"/>
        <w:rPr>
          <w:rFonts w:cs="Arial"/>
        </w:rPr>
      </w:pPr>
    </w:p>
    <w:p w:rsidR="00EE738A" w:rsidRPr="00B61A1C" w:rsidRDefault="00EE738A" w:rsidP="00EE738A"/>
    <w:tbl>
      <w:tblPr>
        <w:tblW w:w="0" w:type="auto"/>
        <w:tblInd w:w="-5" w:type="dxa"/>
        <w:tblLayout w:type="fixed"/>
        <w:tblCellMar>
          <w:left w:w="70" w:type="dxa"/>
          <w:right w:w="70" w:type="dxa"/>
        </w:tblCellMar>
        <w:tblLook w:val="0000" w:firstRow="0" w:lastRow="0" w:firstColumn="0" w:lastColumn="0" w:noHBand="0" w:noVBand="0"/>
      </w:tblPr>
      <w:tblGrid>
        <w:gridCol w:w="9221"/>
      </w:tblGrid>
      <w:tr w:rsidR="00EE738A" w:rsidRPr="00B61A1C" w:rsidTr="006A5B7B">
        <w:trPr>
          <w:trHeight w:val="405"/>
        </w:trPr>
        <w:tc>
          <w:tcPr>
            <w:tcW w:w="9221" w:type="dxa"/>
            <w:tcBorders>
              <w:top w:val="single" w:sz="4" w:space="0" w:color="000000"/>
              <w:left w:val="single" w:sz="4" w:space="0" w:color="000000"/>
              <w:right w:val="single" w:sz="4" w:space="0" w:color="000000"/>
            </w:tcBorders>
          </w:tcPr>
          <w:p w:rsidR="00EE738A" w:rsidRPr="00B61A1C" w:rsidRDefault="00EE738A" w:rsidP="006A5B7B">
            <w:pPr>
              <w:snapToGrid w:val="0"/>
              <w:jc w:val="center"/>
              <w:rPr>
                <w:rFonts w:cs="Arial"/>
                <w:b/>
              </w:rPr>
            </w:pPr>
            <w:r w:rsidRPr="00B61A1C">
              <w:rPr>
                <w:rFonts w:cs="Arial"/>
                <w:b/>
              </w:rPr>
              <w:t xml:space="preserve">Doložka dle § 41 </w:t>
            </w:r>
            <w:proofErr w:type="spellStart"/>
            <w:r w:rsidRPr="00B61A1C">
              <w:rPr>
                <w:rFonts w:cs="Arial"/>
                <w:b/>
              </w:rPr>
              <w:t>z.č</w:t>
            </w:r>
            <w:proofErr w:type="spellEnd"/>
            <w:r w:rsidRPr="00B61A1C">
              <w:rPr>
                <w:rFonts w:cs="Arial"/>
                <w:b/>
              </w:rPr>
              <w:t xml:space="preserve">. 128/2000 </w:t>
            </w:r>
            <w:proofErr w:type="gramStart"/>
            <w:r w:rsidRPr="00B61A1C">
              <w:rPr>
                <w:rFonts w:cs="Arial"/>
                <w:b/>
              </w:rPr>
              <w:t>Sb., o  obcích</w:t>
            </w:r>
            <w:proofErr w:type="gramEnd"/>
            <w:r w:rsidRPr="00B61A1C">
              <w:rPr>
                <w:rFonts w:cs="Arial"/>
                <w:b/>
              </w:rPr>
              <w:t xml:space="preserve"> (obecní zřízení)</w:t>
            </w:r>
          </w:p>
        </w:tc>
      </w:tr>
      <w:tr w:rsidR="00EE738A" w:rsidRPr="00B61A1C" w:rsidTr="006A5B7B">
        <w:tc>
          <w:tcPr>
            <w:tcW w:w="9221" w:type="dxa"/>
            <w:tcBorders>
              <w:left w:val="single" w:sz="4" w:space="0" w:color="000000"/>
              <w:right w:val="single" w:sz="4" w:space="0" w:color="000000"/>
            </w:tcBorders>
          </w:tcPr>
          <w:p w:rsidR="00EE738A" w:rsidRPr="00B61A1C" w:rsidRDefault="00EE738A" w:rsidP="00CA4104">
            <w:pPr>
              <w:pStyle w:val="Nadpis3"/>
            </w:pPr>
            <w:r w:rsidRPr="00B61A1C">
              <w:t>Schváleno orgánem obce:</w:t>
            </w:r>
            <w:r w:rsidRPr="00B61A1C">
              <w:tab/>
              <w:t>Rada města Uherský Brod</w:t>
            </w:r>
          </w:p>
        </w:tc>
      </w:tr>
      <w:tr w:rsidR="00EE738A" w:rsidRPr="00B61A1C" w:rsidTr="006A5B7B">
        <w:trPr>
          <w:trHeight w:val="590"/>
        </w:trPr>
        <w:tc>
          <w:tcPr>
            <w:tcW w:w="9221" w:type="dxa"/>
            <w:tcBorders>
              <w:left w:val="single" w:sz="4" w:space="0" w:color="000000"/>
              <w:bottom w:val="single" w:sz="4" w:space="0" w:color="000000"/>
              <w:right w:val="single" w:sz="4" w:space="0" w:color="000000"/>
            </w:tcBorders>
          </w:tcPr>
          <w:p w:rsidR="00EE738A" w:rsidRPr="00B61A1C" w:rsidRDefault="00EE738A" w:rsidP="006A5B7B">
            <w:pPr>
              <w:rPr>
                <w:rFonts w:ascii="Times New Roman" w:hAnsi="Times New Roman"/>
              </w:rPr>
            </w:pPr>
            <w:r w:rsidRPr="00B61A1C">
              <w:rPr>
                <w:rFonts w:ascii="Times New Roman" w:hAnsi="Times New Roman"/>
              </w:rPr>
              <w:tab/>
            </w:r>
            <w:r w:rsidRPr="00B61A1C">
              <w:rPr>
                <w:rFonts w:ascii="Times New Roman" w:hAnsi="Times New Roman"/>
              </w:rPr>
              <w:tab/>
            </w:r>
          </w:p>
        </w:tc>
      </w:tr>
    </w:tbl>
    <w:p w:rsidR="00EE738A" w:rsidRPr="00B61A1C" w:rsidRDefault="00EE738A" w:rsidP="00EE738A">
      <w:pPr>
        <w:ind w:left="851"/>
        <w:rPr>
          <w:rFonts w:ascii="Times New Roman" w:hAnsi="Times New Roman" w:cs="Arial"/>
        </w:rPr>
      </w:pPr>
    </w:p>
    <w:p w:rsidR="00EE738A" w:rsidRPr="00B61A1C" w:rsidRDefault="00EE738A" w:rsidP="00EE738A">
      <w:pPr>
        <w:ind w:left="851"/>
        <w:rPr>
          <w:rFonts w:cs="Arial"/>
        </w:rPr>
      </w:pPr>
    </w:p>
    <w:p w:rsidR="00905284" w:rsidRPr="00B61A1C" w:rsidRDefault="00EE738A" w:rsidP="00905284">
      <w:r w:rsidRPr="00B61A1C">
        <w:rPr>
          <w:rFonts w:cs="Arial"/>
        </w:rPr>
        <w:tab/>
      </w:r>
    </w:p>
    <w:p w:rsidR="00905284" w:rsidRPr="00B61A1C" w:rsidRDefault="00905284" w:rsidP="00905284">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t xml:space="preserve">Uherský Brod, dne </w:t>
      </w:r>
    </w:p>
    <w:p w:rsidR="00905284" w:rsidRPr="00B61A1C" w:rsidRDefault="00905284" w:rsidP="00905284">
      <w:pPr>
        <w:pStyle w:val="podpisysmlouva"/>
      </w:pPr>
    </w:p>
    <w:p w:rsidR="00905284" w:rsidRPr="00B61A1C" w:rsidRDefault="00905284" w:rsidP="00905284">
      <w:pPr>
        <w:pStyle w:val="podpisysmlouva"/>
      </w:pPr>
      <w:r w:rsidRPr="00B61A1C">
        <w:tab/>
      </w:r>
      <w:proofErr w:type="gramStart"/>
      <w:r w:rsidRPr="00B61A1C">
        <w:t xml:space="preserve">S p r á v c e  s t a v b y : </w:t>
      </w:r>
      <w:r w:rsidRPr="00B61A1C">
        <w:tab/>
        <w:t>O b j e d n a t e l:</w:t>
      </w:r>
      <w:proofErr w:type="gramEnd"/>
    </w:p>
    <w:p w:rsidR="00905284" w:rsidRPr="00B61A1C" w:rsidRDefault="00905284" w:rsidP="00905284">
      <w:pPr>
        <w:pStyle w:val="podpisysmlouva"/>
      </w:pPr>
    </w:p>
    <w:p w:rsidR="00905284" w:rsidRPr="00B61A1C" w:rsidRDefault="00905284" w:rsidP="00905284">
      <w:pPr>
        <w:pStyle w:val="podpisysmlouva"/>
      </w:pPr>
    </w:p>
    <w:p w:rsidR="00AA4AE0" w:rsidRPr="00B61A1C" w:rsidRDefault="00AA4AE0" w:rsidP="00905284">
      <w:pPr>
        <w:tabs>
          <w:tab w:val="center" w:pos="1980"/>
          <w:tab w:val="center" w:pos="7020"/>
        </w:tabs>
      </w:pP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r>
      <w:r w:rsidR="007301ED" w:rsidRPr="00B61A1C">
        <w:t>Ing. Ferdinand Kubáník</w:t>
      </w:r>
    </w:p>
    <w:p w:rsidR="00AA4AE0" w:rsidRPr="00B61A1C" w:rsidRDefault="00AA4AE0" w:rsidP="00AA4AE0">
      <w:pPr>
        <w:pStyle w:val="podpisysmlouva"/>
      </w:pPr>
      <w:r w:rsidRPr="00B61A1C">
        <w:tab/>
      </w:r>
      <w:r w:rsidR="007301ED" w:rsidRPr="00B61A1C">
        <w:rPr>
          <w:rStyle w:val="cena"/>
        </w:rPr>
        <w:fldChar w:fldCharType="begin">
          <w:ffData>
            <w:name w:val="Text31"/>
            <w:enabled/>
            <w:calcOnExit w:val="0"/>
            <w:textInput/>
          </w:ffData>
        </w:fldChar>
      </w:r>
      <w:r w:rsidR="007301ED" w:rsidRPr="00B61A1C">
        <w:rPr>
          <w:rStyle w:val="cena"/>
        </w:rPr>
        <w:instrText xml:space="preserve"> FORMTEXT </w:instrText>
      </w:r>
      <w:r w:rsidR="007301ED" w:rsidRPr="00B61A1C">
        <w:rPr>
          <w:rStyle w:val="cena"/>
        </w:rPr>
      </w:r>
      <w:r w:rsidR="007301ED" w:rsidRPr="00B61A1C">
        <w:rPr>
          <w:rStyle w:val="cena"/>
        </w:rPr>
        <w:fldChar w:fldCharType="separate"/>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noProof/>
        </w:rPr>
        <w:t> </w:t>
      </w:r>
      <w:r w:rsidR="007301ED" w:rsidRPr="00B61A1C">
        <w:rPr>
          <w:rStyle w:val="cena"/>
        </w:rPr>
        <w:fldChar w:fldCharType="end"/>
      </w:r>
      <w:r w:rsidRPr="00B61A1C">
        <w:tab/>
        <w:t>starosta</w:t>
      </w: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p>
    <w:p w:rsidR="00AA4AE0" w:rsidRPr="00B61A1C" w:rsidRDefault="00AA4AE0" w:rsidP="00AA4AE0">
      <w:pPr>
        <w:pStyle w:val="podpisysmlouva"/>
      </w:pPr>
      <w:r w:rsidRPr="00B61A1C">
        <w:tab/>
      </w:r>
      <w:bookmarkStart w:id="8" w:name="Text25"/>
      <w:r w:rsidRPr="00B61A1C">
        <w:fldChar w:fldCharType="begin">
          <w:ffData>
            <w:name w:val="Text25"/>
            <w:enabled/>
            <w:calcOnExit w:val="0"/>
            <w:textInput/>
          </w:ffData>
        </w:fldChar>
      </w:r>
      <w:r w:rsidRPr="00B61A1C">
        <w:instrText xml:space="preserve"> FORMTEXT </w:instrText>
      </w:r>
      <w:r w:rsidRPr="00B61A1C">
        <w:fldChar w:fldCharType="separate"/>
      </w:r>
      <w:r w:rsidRPr="00B61A1C">
        <w:rPr>
          <w:noProof/>
        </w:rPr>
        <w:t> </w:t>
      </w:r>
      <w:r w:rsidRPr="00B61A1C">
        <w:rPr>
          <w:noProof/>
        </w:rPr>
        <w:t> </w:t>
      </w:r>
      <w:r w:rsidRPr="00B61A1C">
        <w:rPr>
          <w:noProof/>
        </w:rPr>
        <w:t> </w:t>
      </w:r>
      <w:r w:rsidRPr="00B61A1C">
        <w:rPr>
          <w:noProof/>
        </w:rPr>
        <w:t> </w:t>
      </w:r>
      <w:r w:rsidRPr="00B61A1C">
        <w:rPr>
          <w:noProof/>
        </w:rPr>
        <w:t> </w:t>
      </w:r>
      <w:r w:rsidRPr="00B61A1C">
        <w:fldChar w:fldCharType="end"/>
      </w:r>
      <w:bookmarkEnd w:id="8"/>
    </w:p>
    <w:p w:rsidR="00AA4AE0" w:rsidRDefault="00AA4AE0" w:rsidP="00AA4AE0">
      <w:pPr>
        <w:pStyle w:val="podpisysmlouva"/>
      </w:pPr>
      <w:r w:rsidRPr="00B61A1C">
        <w:tab/>
      </w:r>
      <w:bookmarkStart w:id="9" w:name="Text26"/>
      <w:r w:rsidRPr="00B61A1C">
        <w:fldChar w:fldCharType="begin">
          <w:ffData>
            <w:name w:val="Text26"/>
            <w:enabled/>
            <w:calcOnExit w:val="0"/>
            <w:textInput/>
          </w:ffData>
        </w:fldChar>
      </w:r>
      <w:r w:rsidRPr="00B61A1C">
        <w:instrText xml:space="preserve"> FORMTEXT </w:instrText>
      </w:r>
      <w:r w:rsidRPr="00B61A1C">
        <w:fldChar w:fldCharType="separate"/>
      </w:r>
      <w:r w:rsidRPr="00B61A1C">
        <w:rPr>
          <w:noProof/>
        </w:rPr>
        <w:t> </w:t>
      </w:r>
      <w:r w:rsidRPr="00B61A1C">
        <w:rPr>
          <w:noProof/>
        </w:rPr>
        <w:t> </w:t>
      </w:r>
      <w:r w:rsidRPr="00B61A1C">
        <w:rPr>
          <w:noProof/>
        </w:rPr>
        <w:t> </w:t>
      </w:r>
      <w:r w:rsidRPr="00B61A1C">
        <w:rPr>
          <w:noProof/>
        </w:rPr>
        <w:t> </w:t>
      </w:r>
      <w:r w:rsidRPr="00B61A1C">
        <w:rPr>
          <w:noProof/>
        </w:rPr>
        <w:t> </w:t>
      </w:r>
      <w:r w:rsidRPr="00B61A1C">
        <w:fldChar w:fldCharType="end"/>
      </w:r>
      <w:bookmarkEnd w:id="9"/>
    </w:p>
    <w:p w:rsidR="008108D7" w:rsidRDefault="008108D7" w:rsidP="00AA4AE0">
      <w:pPr>
        <w:pStyle w:val="Nadpis2"/>
      </w:pPr>
    </w:p>
    <w:sectPr w:rsidR="008108D7" w:rsidSect="001C378D">
      <w:headerReference w:type="even" r:id="rId11"/>
      <w:footerReference w:type="even" r:id="rId12"/>
      <w:footerReference w:type="default" r:id="rId13"/>
      <w:headerReference w:type="first" r:id="rId14"/>
      <w:footerReference w:type="first" r:id="rId15"/>
      <w:pgSz w:w="11906" w:h="16838" w:code="9"/>
      <w:pgMar w:top="1097" w:right="1134" w:bottom="1418" w:left="1134" w:header="0" w:footer="3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290" w:rsidRDefault="00FF3290">
      <w:r>
        <w:separator/>
      </w:r>
    </w:p>
    <w:p w:rsidR="00FF3290" w:rsidRDefault="00FF3290"/>
    <w:p w:rsidR="00FF3290" w:rsidRDefault="00FF3290"/>
    <w:p w:rsidR="00FF3290" w:rsidRDefault="00FF3290"/>
    <w:p w:rsidR="00FF3290" w:rsidRDefault="00FF3290"/>
    <w:p w:rsidR="00FF3290" w:rsidRDefault="00FF3290" w:rsidP="00EE738A"/>
    <w:p w:rsidR="00FF3290" w:rsidRDefault="00FF3290" w:rsidP="00EE738A"/>
    <w:p w:rsidR="00FF3290" w:rsidRDefault="00FF3290"/>
    <w:p w:rsidR="00FF3290" w:rsidRDefault="00FF3290" w:rsidP="006D2100"/>
    <w:p w:rsidR="00FF3290" w:rsidRDefault="00FF3290"/>
    <w:p w:rsidR="00FF3290" w:rsidRDefault="00FF3290" w:rsidP="004E0905"/>
    <w:p w:rsidR="00FF3290" w:rsidRDefault="00FF3290"/>
    <w:p w:rsidR="00FF3290" w:rsidRDefault="00FF3290" w:rsidP="00996A28"/>
    <w:p w:rsidR="00FF3290" w:rsidRDefault="00FF3290" w:rsidP="00996A28"/>
    <w:p w:rsidR="00FF3290" w:rsidRDefault="00FF3290"/>
    <w:p w:rsidR="00FF3290" w:rsidRDefault="00FF3290"/>
    <w:p w:rsidR="00FF3290" w:rsidRDefault="00FF3290"/>
    <w:p w:rsidR="00FF3290" w:rsidRDefault="00FF3290" w:rsidP="00691142"/>
    <w:p w:rsidR="00FF3290" w:rsidRDefault="00FF3290" w:rsidP="00691142"/>
    <w:p w:rsidR="00FF3290" w:rsidRDefault="00FF3290" w:rsidP="00691142"/>
    <w:p w:rsidR="00FF3290" w:rsidRDefault="00FF3290" w:rsidP="00745D57"/>
    <w:p w:rsidR="00FF3290" w:rsidRDefault="00FF3290" w:rsidP="008B31D9"/>
    <w:p w:rsidR="00FF3290" w:rsidRDefault="00FF3290" w:rsidP="00082637"/>
    <w:p w:rsidR="00FF3290" w:rsidRDefault="00FF3290" w:rsidP="00082637"/>
    <w:p w:rsidR="00FF3290" w:rsidRDefault="00FF3290"/>
    <w:p w:rsidR="00FF3290" w:rsidRDefault="00FF3290"/>
    <w:p w:rsidR="00FF3290" w:rsidRDefault="00FF3290" w:rsidP="00254FBB"/>
    <w:p w:rsidR="00FF3290" w:rsidRDefault="00FF3290" w:rsidP="00B110B0"/>
    <w:p w:rsidR="00FF3290" w:rsidRDefault="00FF3290" w:rsidP="00B110B0"/>
    <w:p w:rsidR="00FF3290" w:rsidRDefault="00FF3290" w:rsidP="008B65CF"/>
    <w:p w:rsidR="00FF3290" w:rsidRDefault="00FF3290" w:rsidP="008B65CF"/>
    <w:p w:rsidR="00FF3290" w:rsidRDefault="00FF3290" w:rsidP="00E10188"/>
    <w:p w:rsidR="00FF3290" w:rsidRDefault="00FF3290" w:rsidP="00E10188"/>
    <w:p w:rsidR="00FF3290" w:rsidRDefault="00FF3290" w:rsidP="00CA4104"/>
    <w:p w:rsidR="00FF3290" w:rsidRDefault="00FF3290" w:rsidP="00CA4104"/>
    <w:p w:rsidR="00FF3290" w:rsidRDefault="00FF3290" w:rsidP="00CA4104"/>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7F4187"/>
    <w:p w:rsidR="00FF3290" w:rsidRDefault="00FF3290" w:rsidP="007F4187"/>
    <w:p w:rsidR="00FF3290" w:rsidRDefault="00FF3290" w:rsidP="008F5AA1"/>
    <w:p w:rsidR="00FF3290" w:rsidRDefault="00FF3290" w:rsidP="008F5AA1"/>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p w:rsidR="00FF3290" w:rsidRDefault="00FF3290"/>
    <w:p w:rsidR="00FF3290" w:rsidRDefault="00FF3290" w:rsidP="005956C3"/>
    <w:p w:rsidR="00FF3290" w:rsidRDefault="00FF3290" w:rsidP="005956C3"/>
    <w:p w:rsidR="00FF3290" w:rsidRDefault="00FF3290"/>
    <w:p w:rsidR="00FF3290" w:rsidRDefault="00FF3290"/>
    <w:p w:rsidR="00FF3290" w:rsidRDefault="00FF3290" w:rsidP="00FF3290"/>
  </w:endnote>
  <w:endnote w:type="continuationSeparator" w:id="0">
    <w:p w:rsidR="00FF3290" w:rsidRDefault="00FF3290">
      <w:r>
        <w:continuationSeparator/>
      </w:r>
    </w:p>
    <w:p w:rsidR="00FF3290" w:rsidRDefault="00FF3290"/>
    <w:p w:rsidR="00FF3290" w:rsidRDefault="00FF3290"/>
    <w:p w:rsidR="00FF3290" w:rsidRDefault="00FF3290"/>
    <w:p w:rsidR="00FF3290" w:rsidRDefault="00FF3290"/>
    <w:p w:rsidR="00FF3290" w:rsidRDefault="00FF3290" w:rsidP="00EE738A"/>
    <w:p w:rsidR="00FF3290" w:rsidRDefault="00FF3290" w:rsidP="00EE738A"/>
    <w:p w:rsidR="00FF3290" w:rsidRDefault="00FF3290"/>
    <w:p w:rsidR="00FF3290" w:rsidRDefault="00FF3290" w:rsidP="006D2100"/>
    <w:p w:rsidR="00FF3290" w:rsidRDefault="00FF3290"/>
    <w:p w:rsidR="00FF3290" w:rsidRDefault="00FF3290" w:rsidP="004E0905"/>
    <w:p w:rsidR="00FF3290" w:rsidRDefault="00FF3290"/>
    <w:p w:rsidR="00FF3290" w:rsidRDefault="00FF3290" w:rsidP="00996A28"/>
    <w:p w:rsidR="00FF3290" w:rsidRDefault="00FF3290" w:rsidP="00996A28"/>
    <w:p w:rsidR="00FF3290" w:rsidRDefault="00FF3290"/>
    <w:p w:rsidR="00FF3290" w:rsidRDefault="00FF3290"/>
    <w:p w:rsidR="00FF3290" w:rsidRDefault="00FF3290"/>
    <w:p w:rsidR="00FF3290" w:rsidRDefault="00FF3290" w:rsidP="00691142"/>
    <w:p w:rsidR="00FF3290" w:rsidRDefault="00FF3290" w:rsidP="00691142"/>
    <w:p w:rsidR="00FF3290" w:rsidRDefault="00FF3290" w:rsidP="00691142"/>
    <w:p w:rsidR="00FF3290" w:rsidRDefault="00FF3290" w:rsidP="00745D57"/>
    <w:p w:rsidR="00FF3290" w:rsidRDefault="00FF3290" w:rsidP="008B31D9"/>
    <w:p w:rsidR="00FF3290" w:rsidRDefault="00FF3290" w:rsidP="00082637"/>
    <w:p w:rsidR="00FF3290" w:rsidRDefault="00FF3290" w:rsidP="00082637"/>
    <w:p w:rsidR="00FF3290" w:rsidRDefault="00FF3290"/>
    <w:p w:rsidR="00FF3290" w:rsidRDefault="00FF3290"/>
    <w:p w:rsidR="00FF3290" w:rsidRDefault="00FF3290" w:rsidP="00254FBB"/>
    <w:p w:rsidR="00FF3290" w:rsidRDefault="00FF3290" w:rsidP="00B110B0"/>
    <w:p w:rsidR="00FF3290" w:rsidRDefault="00FF3290" w:rsidP="00B110B0"/>
    <w:p w:rsidR="00FF3290" w:rsidRDefault="00FF3290" w:rsidP="008B65CF"/>
    <w:p w:rsidR="00FF3290" w:rsidRDefault="00FF3290" w:rsidP="008B65CF"/>
    <w:p w:rsidR="00FF3290" w:rsidRDefault="00FF3290" w:rsidP="00E10188"/>
    <w:p w:rsidR="00FF3290" w:rsidRDefault="00FF3290" w:rsidP="00E10188"/>
    <w:p w:rsidR="00FF3290" w:rsidRDefault="00FF3290" w:rsidP="00CA4104"/>
    <w:p w:rsidR="00FF3290" w:rsidRDefault="00FF3290" w:rsidP="00CA4104"/>
    <w:p w:rsidR="00FF3290" w:rsidRDefault="00FF3290" w:rsidP="00CA4104"/>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7F4187"/>
    <w:p w:rsidR="00FF3290" w:rsidRDefault="00FF3290" w:rsidP="007F4187"/>
    <w:p w:rsidR="00FF3290" w:rsidRDefault="00FF3290" w:rsidP="008F5AA1"/>
    <w:p w:rsidR="00FF3290" w:rsidRDefault="00FF3290" w:rsidP="008F5AA1"/>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p w:rsidR="00FF3290" w:rsidRDefault="00FF3290"/>
    <w:p w:rsidR="00FF3290" w:rsidRDefault="00FF3290" w:rsidP="005956C3"/>
    <w:p w:rsidR="00FF3290" w:rsidRDefault="00FF3290" w:rsidP="005956C3"/>
    <w:p w:rsidR="00FF3290" w:rsidRDefault="00FF3290"/>
    <w:p w:rsidR="00FF3290" w:rsidRDefault="00FF3290"/>
    <w:p w:rsidR="00FF3290" w:rsidRDefault="00FF3290" w:rsidP="00FF32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90" w:rsidRDefault="00FF3290">
    <w:pPr>
      <w:pStyle w:val="Zpat"/>
    </w:pPr>
  </w:p>
  <w:p w:rsidR="00FF3290" w:rsidRDefault="00FF3290"/>
  <w:p w:rsidR="00FF3290" w:rsidRDefault="00FF3290" w:rsidP="00905284"/>
  <w:p w:rsidR="00FF3290" w:rsidRDefault="00FF3290" w:rsidP="00741E66"/>
  <w:p w:rsidR="00FF3290" w:rsidRDefault="00FF3290" w:rsidP="00691142"/>
  <w:p w:rsidR="00FF3290" w:rsidRDefault="00FF3290" w:rsidP="00691142"/>
  <w:p w:rsidR="00FF3290" w:rsidRDefault="00FF3290" w:rsidP="00691142"/>
  <w:p w:rsidR="00FF3290" w:rsidRDefault="00FF3290" w:rsidP="00745D57"/>
  <w:p w:rsidR="00FF3290" w:rsidRDefault="00FF3290" w:rsidP="008B31D9"/>
  <w:p w:rsidR="00FF3290" w:rsidRDefault="00FF3290" w:rsidP="00082637"/>
  <w:p w:rsidR="00FF3290" w:rsidRDefault="00FF3290" w:rsidP="00082637"/>
  <w:p w:rsidR="00FF3290" w:rsidRDefault="00FF3290" w:rsidP="00082637"/>
  <w:p w:rsidR="00FF3290" w:rsidRDefault="00FF3290" w:rsidP="00727D08"/>
  <w:p w:rsidR="00FF3290" w:rsidRDefault="00FF3290" w:rsidP="00254FBB"/>
  <w:p w:rsidR="00FF3290" w:rsidRDefault="00FF3290" w:rsidP="00B110B0"/>
  <w:p w:rsidR="00FF3290" w:rsidRDefault="00FF3290" w:rsidP="00B110B0"/>
  <w:p w:rsidR="00FF3290" w:rsidRDefault="00FF3290" w:rsidP="008B65CF"/>
  <w:p w:rsidR="00FF3290" w:rsidRDefault="00FF3290" w:rsidP="008B65CF"/>
  <w:p w:rsidR="00FF3290" w:rsidRDefault="00FF3290" w:rsidP="00E10188"/>
  <w:p w:rsidR="00FF3290" w:rsidRDefault="00FF3290" w:rsidP="00E10188"/>
  <w:p w:rsidR="00FF3290" w:rsidRDefault="00FF3290" w:rsidP="00CA4104"/>
  <w:p w:rsidR="00FF3290" w:rsidRDefault="00FF3290" w:rsidP="00CA4104"/>
  <w:p w:rsidR="00FF3290" w:rsidRDefault="00FF3290" w:rsidP="00CA4104"/>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7F4187"/>
  <w:p w:rsidR="00FF3290" w:rsidRDefault="00FF3290" w:rsidP="007F4187"/>
  <w:p w:rsidR="00FF3290" w:rsidRDefault="00FF3290" w:rsidP="008F5AA1"/>
  <w:p w:rsidR="00FF3290" w:rsidRDefault="00FF3290" w:rsidP="008F5AA1"/>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rsidP="004C195E"/>
  <w:p w:rsidR="00FF3290" w:rsidRDefault="00FF3290" w:rsidP="005956C3"/>
  <w:p w:rsidR="00FF3290" w:rsidRDefault="00FF3290" w:rsidP="005956C3"/>
  <w:p w:rsidR="00FF3290" w:rsidRDefault="00FF3290"/>
  <w:p w:rsidR="00FF3290" w:rsidRDefault="00FF3290"/>
  <w:p w:rsidR="00FF3290" w:rsidRDefault="00FF3290" w:rsidP="00FF32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90" w:rsidRDefault="00FF3290">
    <w:pPr>
      <w:pStyle w:val="Zpat"/>
      <w:pBdr>
        <w:bottom w:val="single" w:sz="4" w:space="1" w:color="auto"/>
      </w:pBdr>
      <w:rPr>
        <w:rFonts w:cs="Arial"/>
        <w:sz w:val="16"/>
        <w:szCs w:val="16"/>
      </w:rPr>
    </w:pPr>
    <w:r>
      <w:rPr>
        <w:sz w:val="16"/>
      </w:rPr>
      <w:t xml:space="preserve">RÁMCOVÁ SMLOUVA </w:t>
    </w:r>
  </w:p>
  <w:p w:rsidR="00FF3290" w:rsidRDefault="00FF3290" w:rsidP="000068D3">
    <w:pPr>
      <w:pStyle w:val="Zpat"/>
      <w:tabs>
        <w:tab w:val="clear" w:pos="9072"/>
        <w:tab w:val="right" w:pos="9639"/>
      </w:tabs>
    </w:pPr>
    <w:r w:rsidRPr="008B31D9">
      <w:rPr>
        <w:rFonts w:cs="Arial"/>
        <w:sz w:val="16"/>
        <w:szCs w:val="16"/>
      </w:rPr>
      <w:t xml:space="preserve">Správce </w:t>
    </w:r>
    <w:r>
      <w:rPr>
        <w:rFonts w:cs="Arial"/>
        <w:sz w:val="16"/>
        <w:szCs w:val="16"/>
      </w:rPr>
      <w:t>staveb města</w:t>
    </w:r>
    <w:r w:rsidRPr="00A65C04">
      <w:rPr>
        <w:rFonts w:cs="Arial"/>
        <w:sz w:val="16"/>
        <w:szCs w:val="16"/>
      </w:rPr>
      <w:t xml:space="preserve"> Uherský Brod</w:t>
    </w:r>
    <w:r>
      <w:rPr>
        <w:rFonts w:cs="Arial"/>
      </w:rPr>
      <w:tab/>
    </w:r>
    <w:r>
      <w:rPr>
        <w:rFonts w:cs="Arial"/>
      </w:rPr>
      <w:tab/>
    </w:r>
    <w:r>
      <w:rPr>
        <w:sz w:val="16"/>
        <w:szCs w:val="16"/>
      </w:rPr>
      <w:t xml:space="preserve">Strana </w:t>
    </w:r>
    <w:r>
      <w:rPr>
        <w:sz w:val="16"/>
        <w:szCs w:val="16"/>
      </w:rPr>
      <w:fldChar w:fldCharType="begin"/>
    </w:r>
    <w:r>
      <w:rPr>
        <w:sz w:val="16"/>
        <w:szCs w:val="16"/>
      </w:rPr>
      <w:instrText xml:space="preserve"> PAGE </w:instrText>
    </w:r>
    <w:r>
      <w:rPr>
        <w:sz w:val="16"/>
        <w:szCs w:val="16"/>
      </w:rPr>
      <w:fldChar w:fldCharType="separate"/>
    </w:r>
    <w:r w:rsidR="00B96C2D">
      <w:rPr>
        <w:noProof/>
        <w:sz w:val="16"/>
        <w:szCs w:val="16"/>
      </w:rPr>
      <w:t>2</w:t>
    </w:r>
    <w:r>
      <w:rPr>
        <w:sz w:val="16"/>
        <w:szCs w:val="16"/>
      </w:rPr>
      <w:fldChar w:fldCharType="end"/>
    </w:r>
    <w:r>
      <w:rPr>
        <w:sz w:val="16"/>
        <w:szCs w:val="16"/>
      </w:rPr>
      <w:t xml:space="preserve"> (celkem </w:t>
    </w:r>
    <w:r>
      <w:rPr>
        <w:sz w:val="16"/>
        <w:szCs w:val="16"/>
      </w:rPr>
      <w:fldChar w:fldCharType="begin"/>
    </w:r>
    <w:r>
      <w:rPr>
        <w:sz w:val="16"/>
        <w:szCs w:val="16"/>
      </w:rPr>
      <w:instrText xml:space="preserve"> NUMPAGES </w:instrText>
    </w:r>
    <w:r>
      <w:rPr>
        <w:sz w:val="16"/>
        <w:szCs w:val="16"/>
      </w:rPr>
      <w:fldChar w:fldCharType="separate"/>
    </w:r>
    <w:r w:rsidR="00B96C2D">
      <w:rPr>
        <w:noProof/>
        <w:sz w:val="16"/>
        <w:szCs w:val="16"/>
      </w:rPr>
      <w:t>13</w:t>
    </w:r>
    <w:r>
      <w:rPr>
        <w:sz w:val="16"/>
        <w:szCs w:val="16"/>
      </w:rPr>
      <w:fldChar w:fldCharType="end"/>
    </w:r>
    <w:r>
      <w:rPr>
        <w:sz w:val="16"/>
        <w:szCs w:val="16"/>
      </w:rPr>
      <w:t>)</w:t>
    </w:r>
  </w:p>
  <w:p w:rsidR="00FF3290" w:rsidRDefault="00FF3290" w:rsidP="0078010D"/>
  <w:p w:rsidR="00FF3290" w:rsidRDefault="00FF3290" w:rsidP="004C195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90" w:rsidRDefault="00FF3290" w:rsidP="001C378D">
    <w:pPr>
      <w:pStyle w:val="Zpat"/>
      <w:pBdr>
        <w:top w:val="single" w:sz="4" w:space="1" w:color="auto"/>
      </w:pBdr>
    </w:pPr>
    <w:r>
      <w:rPr>
        <w:sz w:val="16"/>
        <w:szCs w:val="16"/>
      </w:rPr>
      <w:t xml:space="preserve">   </w:t>
    </w:r>
  </w:p>
  <w:p w:rsidR="00FF3290" w:rsidRDefault="00FF3290" w:rsidP="005956C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290" w:rsidRDefault="00FF3290">
      <w:r>
        <w:separator/>
      </w:r>
    </w:p>
    <w:p w:rsidR="00FF3290" w:rsidRDefault="00FF3290"/>
    <w:p w:rsidR="00FF3290" w:rsidRDefault="00FF3290"/>
    <w:p w:rsidR="00FF3290" w:rsidRDefault="00FF3290"/>
    <w:p w:rsidR="00FF3290" w:rsidRDefault="00FF3290"/>
    <w:p w:rsidR="00FF3290" w:rsidRDefault="00FF3290" w:rsidP="00EE738A"/>
    <w:p w:rsidR="00FF3290" w:rsidRDefault="00FF3290" w:rsidP="00EE738A"/>
    <w:p w:rsidR="00FF3290" w:rsidRDefault="00FF3290"/>
    <w:p w:rsidR="00FF3290" w:rsidRDefault="00FF3290" w:rsidP="006D2100"/>
    <w:p w:rsidR="00FF3290" w:rsidRDefault="00FF3290"/>
    <w:p w:rsidR="00FF3290" w:rsidRDefault="00FF3290" w:rsidP="004E0905"/>
    <w:p w:rsidR="00FF3290" w:rsidRDefault="00FF3290"/>
    <w:p w:rsidR="00FF3290" w:rsidRDefault="00FF3290" w:rsidP="00996A28"/>
    <w:p w:rsidR="00FF3290" w:rsidRDefault="00FF3290" w:rsidP="00996A28"/>
    <w:p w:rsidR="00FF3290" w:rsidRDefault="00FF3290"/>
    <w:p w:rsidR="00FF3290" w:rsidRDefault="00FF3290"/>
    <w:p w:rsidR="00FF3290" w:rsidRDefault="00FF3290"/>
    <w:p w:rsidR="00FF3290" w:rsidRDefault="00FF3290" w:rsidP="00691142"/>
    <w:p w:rsidR="00FF3290" w:rsidRDefault="00FF3290" w:rsidP="00691142"/>
    <w:p w:rsidR="00FF3290" w:rsidRDefault="00FF3290" w:rsidP="00691142"/>
    <w:p w:rsidR="00FF3290" w:rsidRDefault="00FF3290" w:rsidP="00745D57"/>
    <w:p w:rsidR="00FF3290" w:rsidRDefault="00FF3290" w:rsidP="008B31D9"/>
    <w:p w:rsidR="00FF3290" w:rsidRDefault="00FF3290" w:rsidP="00082637"/>
    <w:p w:rsidR="00FF3290" w:rsidRDefault="00FF3290" w:rsidP="00082637"/>
    <w:p w:rsidR="00FF3290" w:rsidRDefault="00FF3290"/>
    <w:p w:rsidR="00FF3290" w:rsidRDefault="00FF3290"/>
    <w:p w:rsidR="00FF3290" w:rsidRDefault="00FF3290" w:rsidP="00254FBB"/>
    <w:p w:rsidR="00FF3290" w:rsidRDefault="00FF3290" w:rsidP="00B110B0"/>
    <w:p w:rsidR="00FF3290" w:rsidRDefault="00FF3290" w:rsidP="00B110B0"/>
    <w:p w:rsidR="00FF3290" w:rsidRDefault="00FF3290" w:rsidP="008B65CF"/>
    <w:p w:rsidR="00FF3290" w:rsidRDefault="00FF3290" w:rsidP="008B65CF"/>
    <w:p w:rsidR="00FF3290" w:rsidRDefault="00FF3290" w:rsidP="00E10188"/>
    <w:p w:rsidR="00FF3290" w:rsidRDefault="00FF3290" w:rsidP="00E10188"/>
    <w:p w:rsidR="00FF3290" w:rsidRDefault="00FF3290" w:rsidP="00CA4104"/>
    <w:p w:rsidR="00FF3290" w:rsidRDefault="00FF3290" w:rsidP="00CA4104"/>
    <w:p w:rsidR="00FF3290" w:rsidRDefault="00FF3290" w:rsidP="00CA4104"/>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7F4187"/>
    <w:p w:rsidR="00FF3290" w:rsidRDefault="00FF3290" w:rsidP="007F4187"/>
    <w:p w:rsidR="00FF3290" w:rsidRDefault="00FF3290" w:rsidP="008F5AA1"/>
    <w:p w:rsidR="00FF3290" w:rsidRDefault="00FF3290" w:rsidP="008F5AA1"/>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p w:rsidR="00FF3290" w:rsidRDefault="00FF3290"/>
    <w:p w:rsidR="00FF3290" w:rsidRDefault="00FF3290" w:rsidP="005956C3"/>
    <w:p w:rsidR="00FF3290" w:rsidRDefault="00FF3290" w:rsidP="005956C3"/>
    <w:p w:rsidR="00FF3290" w:rsidRDefault="00FF3290"/>
    <w:p w:rsidR="00FF3290" w:rsidRDefault="00FF3290"/>
    <w:p w:rsidR="00FF3290" w:rsidRDefault="00FF3290" w:rsidP="00FF3290"/>
  </w:footnote>
  <w:footnote w:type="continuationSeparator" w:id="0">
    <w:p w:rsidR="00FF3290" w:rsidRDefault="00FF3290">
      <w:r>
        <w:continuationSeparator/>
      </w:r>
    </w:p>
    <w:p w:rsidR="00FF3290" w:rsidRDefault="00FF3290"/>
    <w:p w:rsidR="00FF3290" w:rsidRDefault="00FF3290"/>
    <w:p w:rsidR="00FF3290" w:rsidRDefault="00FF3290"/>
    <w:p w:rsidR="00FF3290" w:rsidRDefault="00FF3290"/>
    <w:p w:rsidR="00FF3290" w:rsidRDefault="00FF3290" w:rsidP="00EE738A"/>
    <w:p w:rsidR="00FF3290" w:rsidRDefault="00FF3290" w:rsidP="00EE738A"/>
    <w:p w:rsidR="00FF3290" w:rsidRDefault="00FF3290"/>
    <w:p w:rsidR="00FF3290" w:rsidRDefault="00FF3290" w:rsidP="006D2100"/>
    <w:p w:rsidR="00FF3290" w:rsidRDefault="00FF3290"/>
    <w:p w:rsidR="00FF3290" w:rsidRDefault="00FF3290" w:rsidP="004E0905"/>
    <w:p w:rsidR="00FF3290" w:rsidRDefault="00FF3290"/>
    <w:p w:rsidR="00FF3290" w:rsidRDefault="00FF3290" w:rsidP="00996A28"/>
    <w:p w:rsidR="00FF3290" w:rsidRDefault="00FF3290" w:rsidP="00996A28"/>
    <w:p w:rsidR="00FF3290" w:rsidRDefault="00FF3290"/>
    <w:p w:rsidR="00FF3290" w:rsidRDefault="00FF3290"/>
    <w:p w:rsidR="00FF3290" w:rsidRDefault="00FF3290"/>
    <w:p w:rsidR="00FF3290" w:rsidRDefault="00FF3290" w:rsidP="00691142"/>
    <w:p w:rsidR="00FF3290" w:rsidRDefault="00FF3290" w:rsidP="00691142"/>
    <w:p w:rsidR="00FF3290" w:rsidRDefault="00FF3290" w:rsidP="00691142"/>
    <w:p w:rsidR="00FF3290" w:rsidRDefault="00FF3290" w:rsidP="00745D57"/>
    <w:p w:rsidR="00FF3290" w:rsidRDefault="00FF3290" w:rsidP="008B31D9"/>
    <w:p w:rsidR="00FF3290" w:rsidRDefault="00FF3290" w:rsidP="00082637"/>
    <w:p w:rsidR="00FF3290" w:rsidRDefault="00FF3290" w:rsidP="00082637"/>
    <w:p w:rsidR="00FF3290" w:rsidRDefault="00FF3290"/>
    <w:p w:rsidR="00FF3290" w:rsidRDefault="00FF3290"/>
    <w:p w:rsidR="00FF3290" w:rsidRDefault="00FF3290" w:rsidP="00254FBB"/>
    <w:p w:rsidR="00FF3290" w:rsidRDefault="00FF3290" w:rsidP="00B110B0"/>
    <w:p w:rsidR="00FF3290" w:rsidRDefault="00FF3290" w:rsidP="00B110B0"/>
    <w:p w:rsidR="00FF3290" w:rsidRDefault="00FF3290" w:rsidP="008B65CF"/>
    <w:p w:rsidR="00FF3290" w:rsidRDefault="00FF3290" w:rsidP="008B65CF"/>
    <w:p w:rsidR="00FF3290" w:rsidRDefault="00FF3290" w:rsidP="00E10188"/>
    <w:p w:rsidR="00FF3290" w:rsidRDefault="00FF3290" w:rsidP="00E10188"/>
    <w:p w:rsidR="00FF3290" w:rsidRDefault="00FF3290" w:rsidP="00CA4104"/>
    <w:p w:rsidR="00FF3290" w:rsidRDefault="00FF3290" w:rsidP="00CA4104"/>
    <w:p w:rsidR="00FF3290" w:rsidRDefault="00FF3290" w:rsidP="00CA4104"/>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7F4187"/>
    <w:p w:rsidR="00FF3290" w:rsidRDefault="00FF3290" w:rsidP="007F4187"/>
    <w:p w:rsidR="00FF3290" w:rsidRDefault="00FF3290" w:rsidP="008F5AA1"/>
    <w:p w:rsidR="00FF3290" w:rsidRDefault="00FF3290" w:rsidP="008F5AA1"/>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p w:rsidR="00FF3290" w:rsidRDefault="00FF3290"/>
    <w:p w:rsidR="00FF3290" w:rsidRDefault="00FF3290" w:rsidP="005956C3"/>
    <w:p w:rsidR="00FF3290" w:rsidRDefault="00FF3290" w:rsidP="005956C3"/>
    <w:p w:rsidR="00FF3290" w:rsidRDefault="00FF3290"/>
    <w:p w:rsidR="00FF3290" w:rsidRDefault="00FF3290"/>
    <w:p w:rsidR="00FF3290" w:rsidRDefault="00FF3290" w:rsidP="00FF32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90" w:rsidRDefault="00FF3290"/>
  <w:p w:rsidR="00FF3290" w:rsidRDefault="00FF3290"/>
  <w:p w:rsidR="00FF3290" w:rsidRDefault="00FF3290"/>
  <w:p w:rsidR="00FF3290" w:rsidRDefault="00FF3290" w:rsidP="00E816B3"/>
  <w:p w:rsidR="00FF3290" w:rsidRDefault="00FF3290" w:rsidP="00EE738A"/>
  <w:p w:rsidR="00FF3290" w:rsidRDefault="00FF3290" w:rsidP="00EE738A"/>
  <w:p w:rsidR="00FF3290" w:rsidRDefault="00FF3290" w:rsidP="00EE738A"/>
  <w:p w:rsidR="00FF3290" w:rsidRDefault="00FF3290" w:rsidP="006D2100"/>
  <w:p w:rsidR="00FF3290" w:rsidRDefault="00FF3290" w:rsidP="006D2100"/>
  <w:p w:rsidR="00FF3290" w:rsidRDefault="00FF3290" w:rsidP="004E0905"/>
  <w:p w:rsidR="00FF3290" w:rsidRDefault="00FF3290" w:rsidP="004E0905"/>
  <w:p w:rsidR="00FF3290" w:rsidRDefault="00FF3290" w:rsidP="00996A28"/>
  <w:p w:rsidR="00FF3290" w:rsidRDefault="00FF3290" w:rsidP="00996A28"/>
  <w:p w:rsidR="00FF3290" w:rsidRDefault="00FF3290" w:rsidP="00691362"/>
  <w:p w:rsidR="00FF3290" w:rsidRDefault="00FF3290" w:rsidP="00905284"/>
  <w:p w:rsidR="00FF3290" w:rsidRDefault="00FF3290" w:rsidP="00741E66"/>
  <w:p w:rsidR="00FF3290" w:rsidRDefault="00FF3290" w:rsidP="00691142"/>
  <w:p w:rsidR="00FF3290" w:rsidRDefault="00FF3290" w:rsidP="00691142"/>
  <w:p w:rsidR="00FF3290" w:rsidRDefault="00FF3290" w:rsidP="00691142"/>
  <w:p w:rsidR="00FF3290" w:rsidRDefault="00FF3290" w:rsidP="00745D57"/>
  <w:p w:rsidR="00FF3290" w:rsidRDefault="00FF3290" w:rsidP="008B31D9"/>
  <w:p w:rsidR="00FF3290" w:rsidRDefault="00FF3290" w:rsidP="00082637"/>
  <w:p w:rsidR="00FF3290" w:rsidRDefault="00FF3290" w:rsidP="00082637"/>
  <w:p w:rsidR="00FF3290" w:rsidRDefault="00FF3290" w:rsidP="00082637"/>
  <w:p w:rsidR="00FF3290" w:rsidRDefault="00FF3290" w:rsidP="00727D08"/>
  <w:p w:rsidR="00FF3290" w:rsidRDefault="00FF3290" w:rsidP="00254FBB"/>
  <w:p w:rsidR="00FF3290" w:rsidRDefault="00FF3290" w:rsidP="00B110B0"/>
  <w:p w:rsidR="00FF3290" w:rsidRDefault="00FF3290" w:rsidP="00B110B0"/>
  <w:p w:rsidR="00FF3290" w:rsidRDefault="00FF3290" w:rsidP="008B65CF"/>
  <w:p w:rsidR="00FF3290" w:rsidRDefault="00FF3290" w:rsidP="008B65CF"/>
  <w:p w:rsidR="00FF3290" w:rsidRDefault="00FF3290" w:rsidP="00E10188"/>
  <w:p w:rsidR="00FF3290" w:rsidRDefault="00FF3290" w:rsidP="00E10188"/>
  <w:p w:rsidR="00FF3290" w:rsidRDefault="00FF3290" w:rsidP="00CA4104"/>
  <w:p w:rsidR="00FF3290" w:rsidRDefault="00FF3290" w:rsidP="00CA4104"/>
  <w:p w:rsidR="00FF3290" w:rsidRDefault="00FF3290" w:rsidP="00CA4104"/>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274ADF"/>
  <w:p w:rsidR="00FF3290" w:rsidRDefault="00FF3290" w:rsidP="007F4187"/>
  <w:p w:rsidR="00FF3290" w:rsidRDefault="00FF3290" w:rsidP="007F4187"/>
  <w:p w:rsidR="00FF3290" w:rsidRDefault="00FF3290" w:rsidP="008F5AA1"/>
  <w:p w:rsidR="00FF3290" w:rsidRDefault="00FF3290" w:rsidP="008F5AA1"/>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rsidP="001364B7"/>
  <w:p w:rsidR="00FF3290" w:rsidRDefault="00FF3290" w:rsidP="004C195E"/>
  <w:p w:rsidR="00FF3290" w:rsidRDefault="00FF3290" w:rsidP="005956C3"/>
  <w:p w:rsidR="00FF3290" w:rsidRDefault="00FF3290" w:rsidP="005956C3"/>
  <w:p w:rsidR="00FF3290" w:rsidRDefault="00FF3290"/>
  <w:p w:rsidR="00FF3290" w:rsidRDefault="00FF3290"/>
  <w:p w:rsidR="00FF3290" w:rsidRDefault="00FF3290" w:rsidP="00FF32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90" w:rsidRDefault="00FF3290" w:rsidP="00691142">
    <w:pPr>
      <w:tabs>
        <w:tab w:val="center" w:pos="4536"/>
        <w:tab w:val="right" w:pos="9072"/>
      </w:tabs>
      <w:jc w:val="left"/>
      <w:rPr>
        <w:noProof/>
        <w:szCs w:val="24"/>
      </w:rPr>
    </w:pPr>
  </w:p>
  <w:p w:rsidR="00FF3290" w:rsidRDefault="00FF3290" w:rsidP="00691142">
    <w:pPr>
      <w:tabs>
        <w:tab w:val="center" w:pos="4536"/>
        <w:tab w:val="right" w:pos="9072"/>
      </w:tabs>
      <w:jc w:val="left"/>
      <w:rPr>
        <w:noProof/>
        <w:szCs w:val="24"/>
      </w:rPr>
    </w:pPr>
  </w:p>
  <w:p w:rsidR="00FF3290" w:rsidRPr="005C179D" w:rsidRDefault="00FF3290" w:rsidP="00691142">
    <w:pPr>
      <w:tabs>
        <w:tab w:val="center" w:pos="4536"/>
        <w:tab w:val="right" w:pos="9072"/>
      </w:tabs>
      <w:jc w:val="left"/>
      <w:rPr>
        <w:szCs w:val="24"/>
      </w:rPr>
    </w:pPr>
    <w:r>
      <w:rPr>
        <w:noProof/>
        <w:szCs w:val="24"/>
      </w:rPr>
      <w:drawing>
        <wp:inline distT="0" distB="0" distL="0" distR="0" wp14:anchorId="5852B745" wp14:editId="784DAB01">
          <wp:extent cx="2402205" cy="558165"/>
          <wp:effectExtent l="0" t="0" r="0"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2205" cy="558165"/>
                  </a:xfrm>
                  <a:prstGeom prst="rect">
                    <a:avLst/>
                  </a:prstGeom>
                  <a:noFill/>
                  <a:ln>
                    <a:noFill/>
                  </a:ln>
                </pic:spPr>
              </pic:pic>
            </a:graphicData>
          </a:graphic>
        </wp:inline>
      </w:drawing>
    </w:r>
  </w:p>
  <w:p w:rsidR="00FF3290" w:rsidRPr="005C179D" w:rsidRDefault="00FF3290" w:rsidP="00691142">
    <w:pPr>
      <w:pBdr>
        <w:bottom w:val="single" w:sz="4" w:space="1" w:color="auto"/>
      </w:pBdr>
      <w:tabs>
        <w:tab w:val="center" w:pos="4536"/>
        <w:tab w:val="right" w:pos="9072"/>
      </w:tabs>
      <w:jc w:val="left"/>
      <w:rPr>
        <w:szCs w:val="24"/>
      </w:rPr>
    </w:pPr>
  </w:p>
  <w:p w:rsidR="00FF3290" w:rsidRPr="005C179D" w:rsidRDefault="00FF3290" w:rsidP="00691142">
    <w:pPr>
      <w:tabs>
        <w:tab w:val="center" w:pos="4536"/>
        <w:tab w:val="right" w:pos="9072"/>
      </w:tabs>
      <w:spacing w:before="240"/>
      <w:jc w:val="left"/>
      <w:rPr>
        <w:szCs w:val="24"/>
      </w:rPr>
    </w:pPr>
    <w:r>
      <w:rPr>
        <w:noProof/>
        <w:szCs w:val="24"/>
      </w:rPr>
      <w:drawing>
        <wp:inline distT="0" distB="0" distL="0" distR="0" wp14:anchorId="56A63681" wp14:editId="4185D77E">
          <wp:extent cx="2844165" cy="287020"/>
          <wp:effectExtent l="0" t="0" r="0" b="0"/>
          <wp:docPr id="2" name="obrázek 2" descr="logo-ub_text-mest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ub_text-mesto-barv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44165" cy="287020"/>
                  </a:xfrm>
                  <a:prstGeom prst="rect">
                    <a:avLst/>
                  </a:prstGeom>
                  <a:noFill/>
                  <a:ln>
                    <a:noFill/>
                  </a:ln>
                </pic:spPr>
              </pic:pic>
            </a:graphicData>
          </a:graphic>
        </wp:inline>
      </w:drawing>
    </w:r>
  </w:p>
  <w:p w:rsidR="00FF3290" w:rsidRDefault="00FF3290" w:rsidP="00691142"/>
  <w:p w:rsidR="00FF3290" w:rsidRDefault="00FF3290" w:rsidP="004C195E"/>
  <w:p w:rsidR="00FF3290" w:rsidRDefault="00FF3290" w:rsidP="005956C3"/>
  <w:p w:rsidR="00FF3290" w:rsidRDefault="00FF3290" w:rsidP="005956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DFD20324"/>
    <w:name w:val="WW8Num11"/>
    <w:lvl w:ilvl="0">
      <w:start w:val="1"/>
      <w:numFmt w:val="decimal"/>
      <w:lvlText w:val="13.%1"/>
      <w:lvlJc w:val="left"/>
      <w:pPr>
        <w:tabs>
          <w:tab w:val="num" w:pos="0"/>
        </w:tabs>
        <w:ind w:left="3684" w:hanging="360"/>
      </w:pPr>
      <w:rPr>
        <w:rFonts w:cs="Times New Roman"/>
        <w:b w:val="0"/>
      </w:rPr>
    </w:lvl>
  </w:abstractNum>
  <w:abstractNum w:abstractNumId="1">
    <w:nsid w:val="00000003"/>
    <w:multiLevelType w:val="singleLevel"/>
    <w:tmpl w:val="00000003"/>
    <w:name w:val="WW8Num12"/>
    <w:lvl w:ilvl="0">
      <w:start w:val="1"/>
      <w:numFmt w:val="decimal"/>
      <w:lvlText w:val="8.%1"/>
      <w:lvlJc w:val="left"/>
      <w:pPr>
        <w:tabs>
          <w:tab w:val="num" w:pos="0"/>
        </w:tabs>
        <w:ind w:left="2475" w:hanging="360"/>
      </w:pPr>
      <w:rPr>
        <w:rFonts w:cs="Times New Roman"/>
      </w:rPr>
    </w:lvl>
  </w:abstractNum>
  <w:abstractNum w:abstractNumId="2">
    <w:nsid w:val="00000004"/>
    <w:multiLevelType w:val="singleLevel"/>
    <w:tmpl w:val="00000004"/>
    <w:name w:val="WW8Num13"/>
    <w:lvl w:ilvl="0">
      <w:start w:val="1"/>
      <w:numFmt w:val="decimal"/>
      <w:lvlText w:val="3.%1"/>
      <w:lvlJc w:val="left"/>
      <w:pPr>
        <w:tabs>
          <w:tab w:val="num" w:pos="0"/>
        </w:tabs>
        <w:ind w:left="1929" w:hanging="360"/>
      </w:pPr>
      <w:rPr>
        <w:rFonts w:cs="Times New Roman"/>
      </w:rPr>
    </w:lvl>
  </w:abstractNum>
  <w:abstractNum w:abstractNumId="3">
    <w:nsid w:val="00000005"/>
    <w:multiLevelType w:val="singleLevel"/>
    <w:tmpl w:val="52A28E2E"/>
    <w:name w:val="WW8Num1427"/>
    <w:lvl w:ilvl="0">
      <w:start w:val="1"/>
      <w:numFmt w:val="decimal"/>
      <w:lvlText w:val="4.%1"/>
      <w:lvlJc w:val="left"/>
      <w:pPr>
        <w:tabs>
          <w:tab w:val="num" w:pos="0"/>
        </w:tabs>
        <w:ind w:left="1434" w:hanging="360"/>
      </w:pPr>
      <w:rPr>
        <w:rFonts w:cs="Times New Roman"/>
        <w:b w:val="0"/>
      </w:rPr>
    </w:lvl>
  </w:abstractNum>
  <w:abstractNum w:abstractNumId="4">
    <w:nsid w:val="00000006"/>
    <w:multiLevelType w:val="singleLevel"/>
    <w:tmpl w:val="17B017FE"/>
    <w:name w:val="WW8Num15"/>
    <w:lvl w:ilvl="0">
      <w:start w:val="1"/>
      <w:numFmt w:val="decimal"/>
      <w:lvlText w:val="11.1.%1"/>
      <w:lvlJc w:val="left"/>
      <w:pPr>
        <w:tabs>
          <w:tab w:val="num" w:pos="86"/>
        </w:tabs>
        <w:ind w:left="2127" w:hanging="1701"/>
      </w:pPr>
      <w:rPr>
        <w:rFonts w:cs="Times New Roman" w:hint="default"/>
      </w:rPr>
    </w:lvl>
  </w:abstractNum>
  <w:abstractNum w:abstractNumId="5">
    <w:nsid w:val="00000007"/>
    <w:multiLevelType w:val="singleLevel"/>
    <w:tmpl w:val="00000007"/>
    <w:name w:val="WW8Num17"/>
    <w:lvl w:ilvl="0">
      <w:start w:val="1"/>
      <w:numFmt w:val="decimal"/>
      <w:lvlText w:val="10.2.%1"/>
      <w:lvlJc w:val="left"/>
      <w:pPr>
        <w:tabs>
          <w:tab w:val="num" w:pos="0"/>
        </w:tabs>
        <w:ind w:left="2901" w:hanging="360"/>
      </w:pPr>
      <w:rPr>
        <w:rFonts w:cs="Times New Roman"/>
      </w:rPr>
    </w:lvl>
  </w:abstractNum>
  <w:abstractNum w:abstractNumId="6">
    <w:nsid w:val="00000008"/>
    <w:multiLevelType w:val="singleLevel"/>
    <w:tmpl w:val="CA965F70"/>
    <w:name w:val="WW8Num18"/>
    <w:lvl w:ilvl="0">
      <w:start w:val="1"/>
      <w:numFmt w:val="decimal"/>
      <w:lvlText w:val="15.%1"/>
      <w:lvlJc w:val="left"/>
      <w:pPr>
        <w:tabs>
          <w:tab w:val="num" w:pos="510"/>
        </w:tabs>
        <w:ind w:left="510" w:hanging="510"/>
      </w:pPr>
      <w:rPr>
        <w:rFonts w:cs="Times New Roman" w:hint="default"/>
      </w:rPr>
    </w:lvl>
  </w:abstractNum>
  <w:abstractNum w:abstractNumId="7">
    <w:nsid w:val="00000009"/>
    <w:multiLevelType w:val="singleLevel"/>
    <w:tmpl w:val="00000009"/>
    <w:name w:val="WW8Num20"/>
    <w:lvl w:ilvl="0">
      <w:start w:val="1"/>
      <w:numFmt w:val="decimal"/>
      <w:lvlText w:val="5.%1"/>
      <w:lvlJc w:val="left"/>
      <w:pPr>
        <w:tabs>
          <w:tab w:val="num" w:pos="0"/>
        </w:tabs>
        <w:ind w:left="1077" w:hanging="360"/>
      </w:pPr>
      <w:rPr>
        <w:rFonts w:cs="Times New Roman"/>
        <w:b w:val="0"/>
      </w:rPr>
    </w:lvl>
  </w:abstractNum>
  <w:abstractNum w:abstractNumId="8">
    <w:nsid w:val="0000000A"/>
    <w:multiLevelType w:val="singleLevel"/>
    <w:tmpl w:val="0000000A"/>
    <w:name w:val="WW8Num22"/>
    <w:lvl w:ilvl="0">
      <w:start w:val="1"/>
      <w:numFmt w:val="decimal"/>
      <w:lvlText w:val="12.%1"/>
      <w:lvlJc w:val="left"/>
      <w:pPr>
        <w:tabs>
          <w:tab w:val="num" w:pos="0"/>
        </w:tabs>
        <w:ind w:left="3327" w:hanging="360"/>
      </w:pPr>
      <w:rPr>
        <w:rFonts w:cs="Times New Roman"/>
      </w:rPr>
    </w:lvl>
  </w:abstractNum>
  <w:abstractNum w:abstractNumId="9">
    <w:nsid w:val="0000000B"/>
    <w:multiLevelType w:val="singleLevel"/>
    <w:tmpl w:val="3A06857A"/>
    <w:name w:val="WW8Num23"/>
    <w:lvl w:ilvl="0">
      <w:start w:val="1"/>
      <w:numFmt w:val="decimal"/>
      <w:lvlText w:val="11.2.%1"/>
      <w:lvlJc w:val="left"/>
      <w:pPr>
        <w:tabs>
          <w:tab w:val="num" w:pos="-2541"/>
        </w:tabs>
        <w:ind w:left="786" w:hanging="360"/>
      </w:pPr>
      <w:rPr>
        <w:rFonts w:cs="Times New Roman" w:hint="default"/>
        <w:b w:val="0"/>
      </w:rPr>
    </w:lvl>
  </w:abstractNum>
  <w:abstractNum w:abstractNumId="10">
    <w:nsid w:val="0000000C"/>
    <w:multiLevelType w:val="singleLevel"/>
    <w:tmpl w:val="0000000C"/>
    <w:name w:val="WW8Num24"/>
    <w:lvl w:ilvl="0">
      <w:start w:val="3"/>
      <w:numFmt w:val="decimal"/>
      <w:lvlText w:val="11.%1"/>
      <w:lvlJc w:val="left"/>
      <w:pPr>
        <w:tabs>
          <w:tab w:val="num" w:pos="0"/>
        </w:tabs>
        <w:ind w:left="3327" w:hanging="360"/>
      </w:pPr>
      <w:rPr>
        <w:rFonts w:cs="Times New Roman"/>
      </w:rPr>
    </w:lvl>
  </w:abstractNum>
  <w:abstractNum w:abstractNumId="11">
    <w:nsid w:val="0000000D"/>
    <w:multiLevelType w:val="singleLevel"/>
    <w:tmpl w:val="7D70A1C8"/>
    <w:name w:val="WW8Num25"/>
    <w:lvl w:ilvl="0">
      <w:start w:val="1"/>
      <w:numFmt w:val="decimal"/>
      <w:lvlText w:val="5.2.7.%1"/>
      <w:lvlJc w:val="left"/>
      <w:pPr>
        <w:tabs>
          <w:tab w:val="num" w:pos="134"/>
        </w:tabs>
        <w:ind w:left="1211" w:hanging="360"/>
      </w:pPr>
      <w:rPr>
        <w:rFonts w:cs="Times New Roman" w:hint="default"/>
        <w:b w:val="0"/>
      </w:rPr>
    </w:lvl>
  </w:abstractNum>
  <w:abstractNum w:abstractNumId="12">
    <w:nsid w:val="0000000E"/>
    <w:multiLevelType w:val="singleLevel"/>
    <w:tmpl w:val="0000000E"/>
    <w:name w:val="WW8Num26"/>
    <w:lvl w:ilvl="0">
      <w:start w:val="1"/>
      <w:numFmt w:val="decimal"/>
      <w:lvlText w:val="5.3.%1"/>
      <w:lvlJc w:val="left"/>
      <w:pPr>
        <w:tabs>
          <w:tab w:val="num" w:pos="0"/>
        </w:tabs>
        <w:ind w:left="1077" w:hanging="360"/>
      </w:pPr>
      <w:rPr>
        <w:rFonts w:cs="Times New Roman"/>
      </w:rPr>
    </w:lvl>
  </w:abstractNum>
  <w:abstractNum w:abstractNumId="13">
    <w:nsid w:val="0000000F"/>
    <w:multiLevelType w:val="singleLevel"/>
    <w:tmpl w:val="FE5E18DC"/>
    <w:name w:val="WW8Num46"/>
    <w:lvl w:ilvl="0">
      <w:start w:val="1"/>
      <w:numFmt w:val="decimal"/>
      <w:lvlText w:val="6.%1"/>
      <w:lvlJc w:val="left"/>
      <w:pPr>
        <w:tabs>
          <w:tab w:val="num" w:pos="0"/>
        </w:tabs>
        <w:ind w:left="0" w:firstLine="1758"/>
      </w:pPr>
      <w:rPr>
        <w:rFonts w:cs="Times New Roman" w:hint="default"/>
      </w:rPr>
    </w:lvl>
  </w:abstractNum>
  <w:abstractNum w:abstractNumId="14">
    <w:nsid w:val="00000010"/>
    <w:multiLevelType w:val="singleLevel"/>
    <w:tmpl w:val="00000010"/>
    <w:name w:val="WW8Num28"/>
    <w:lvl w:ilvl="0">
      <w:start w:val="1"/>
      <w:numFmt w:val="decimal"/>
      <w:lvlText w:val="9.%1"/>
      <w:lvlJc w:val="left"/>
      <w:pPr>
        <w:tabs>
          <w:tab w:val="num" w:pos="0"/>
        </w:tabs>
        <w:ind w:left="2475" w:hanging="360"/>
      </w:pPr>
      <w:rPr>
        <w:rFonts w:cs="Times New Roman"/>
      </w:rPr>
    </w:lvl>
  </w:abstractNum>
  <w:abstractNum w:abstractNumId="15">
    <w:nsid w:val="00000011"/>
    <w:multiLevelType w:val="multilevel"/>
    <w:tmpl w:val="E5B88518"/>
    <w:name w:val="WW8Num31"/>
    <w:lvl w:ilvl="0">
      <w:start w:val="1"/>
      <w:numFmt w:val="decimal"/>
      <w:lvlText w:val="7.3.%1"/>
      <w:lvlJc w:val="left"/>
      <w:pPr>
        <w:tabs>
          <w:tab w:val="num" w:pos="0"/>
        </w:tabs>
        <w:ind w:left="0" w:firstLine="510"/>
      </w:pPr>
      <w:rPr>
        <w:rFonts w:cs="Times New Roman" w:hint="default"/>
        <w:b w:val="0"/>
      </w:rPr>
    </w:lvl>
    <w:lvl w:ilvl="1">
      <w:start w:val="1"/>
      <w:numFmt w:val="none"/>
      <w:suff w:val="nothing"/>
      <w:lvlText w:val="7.3"/>
      <w:lvlJc w:val="left"/>
      <w:pPr>
        <w:ind w:left="1440" w:hanging="930"/>
      </w:pPr>
      <w:rPr>
        <w:rFonts w:cs="Times New Roman" w:hint="default"/>
      </w:rPr>
    </w:lvl>
    <w:lvl w:ilvl="2">
      <w:start w:val="1"/>
      <w:numFmt w:val="lowerRoman"/>
      <w:lvlText w:val="%3."/>
      <w:lvlJc w:val="lef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lef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left"/>
      <w:pPr>
        <w:tabs>
          <w:tab w:val="num" w:pos="0"/>
        </w:tabs>
        <w:ind w:left="6480" w:hanging="180"/>
      </w:pPr>
      <w:rPr>
        <w:rFonts w:cs="Times New Roman" w:hint="default"/>
      </w:rPr>
    </w:lvl>
  </w:abstractNum>
  <w:abstractNum w:abstractNumId="16">
    <w:nsid w:val="00000012"/>
    <w:multiLevelType w:val="singleLevel"/>
    <w:tmpl w:val="00000012"/>
    <w:name w:val="WW8Num32"/>
    <w:lvl w:ilvl="0">
      <w:start w:val="3"/>
      <w:numFmt w:val="decimal"/>
      <w:lvlText w:val="10.%1"/>
      <w:lvlJc w:val="left"/>
      <w:pPr>
        <w:tabs>
          <w:tab w:val="num" w:pos="0"/>
        </w:tabs>
        <w:ind w:left="2901" w:hanging="360"/>
      </w:pPr>
      <w:rPr>
        <w:rFonts w:cs="Times New Roman"/>
      </w:rPr>
    </w:lvl>
  </w:abstractNum>
  <w:abstractNum w:abstractNumId="17">
    <w:nsid w:val="00000013"/>
    <w:multiLevelType w:val="singleLevel"/>
    <w:tmpl w:val="00000013"/>
    <w:name w:val="WW8Num33"/>
    <w:lvl w:ilvl="0">
      <w:start w:val="1"/>
      <w:numFmt w:val="decimal"/>
      <w:lvlText w:val="5.4.%1"/>
      <w:lvlJc w:val="left"/>
      <w:pPr>
        <w:tabs>
          <w:tab w:val="num" w:pos="-648"/>
        </w:tabs>
        <w:ind w:left="786" w:hanging="360"/>
      </w:pPr>
      <w:rPr>
        <w:rFonts w:cs="Times New Roman"/>
        <w:b w:val="0"/>
      </w:rPr>
    </w:lvl>
  </w:abstractNum>
  <w:abstractNum w:abstractNumId="18">
    <w:nsid w:val="00000014"/>
    <w:multiLevelType w:val="singleLevel"/>
    <w:tmpl w:val="00000014"/>
    <w:name w:val="WW8Num34"/>
    <w:lvl w:ilvl="0">
      <w:start w:val="2"/>
      <w:numFmt w:val="decimal"/>
      <w:lvlText w:val="11.%1"/>
      <w:lvlJc w:val="left"/>
      <w:pPr>
        <w:tabs>
          <w:tab w:val="num" w:pos="-2541"/>
        </w:tabs>
        <w:ind w:left="786" w:hanging="360"/>
      </w:pPr>
      <w:rPr>
        <w:rFonts w:cs="Times New Roman"/>
      </w:rPr>
    </w:lvl>
  </w:abstractNum>
  <w:abstractNum w:abstractNumId="19">
    <w:nsid w:val="00000015"/>
    <w:multiLevelType w:val="singleLevel"/>
    <w:tmpl w:val="00000015"/>
    <w:name w:val="WW8Num36"/>
    <w:lvl w:ilvl="0">
      <w:start w:val="1"/>
      <w:numFmt w:val="decimal"/>
      <w:lvlText w:val="11.%1"/>
      <w:lvlJc w:val="left"/>
      <w:pPr>
        <w:tabs>
          <w:tab w:val="num" w:pos="0"/>
        </w:tabs>
        <w:ind w:left="2901" w:hanging="360"/>
      </w:pPr>
      <w:rPr>
        <w:rFonts w:cs="Times New Roman"/>
      </w:rPr>
    </w:lvl>
  </w:abstractNum>
  <w:abstractNum w:abstractNumId="20">
    <w:nsid w:val="00000016"/>
    <w:multiLevelType w:val="singleLevel"/>
    <w:tmpl w:val="00000016"/>
    <w:name w:val="WW8Num37"/>
    <w:lvl w:ilvl="0">
      <w:start w:val="3"/>
      <w:numFmt w:val="decimal"/>
      <w:lvlText w:val="5.%1"/>
      <w:lvlJc w:val="left"/>
      <w:pPr>
        <w:tabs>
          <w:tab w:val="num" w:pos="0"/>
        </w:tabs>
        <w:ind w:left="1077" w:hanging="360"/>
      </w:pPr>
      <w:rPr>
        <w:rFonts w:cs="Times New Roman"/>
      </w:rPr>
    </w:lvl>
  </w:abstractNum>
  <w:abstractNum w:abstractNumId="21">
    <w:nsid w:val="00000017"/>
    <w:multiLevelType w:val="singleLevel"/>
    <w:tmpl w:val="00000017"/>
    <w:name w:val="WW8Num38"/>
    <w:lvl w:ilvl="0">
      <w:start w:val="2"/>
      <w:numFmt w:val="decimal"/>
      <w:lvlText w:val="8.%1"/>
      <w:lvlJc w:val="left"/>
      <w:pPr>
        <w:tabs>
          <w:tab w:val="num" w:pos="0"/>
        </w:tabs>
        <w:ind w:left="2475" w:hanging="360"/>
      </w:pPr>
      <w:rPr>
        <w:rFonts w:cs="Times New Roman"/>
      </w:rPr>
    </w:lvl>
  </w:abstractNum>
  <w:abstractNum w:abstractNumId="22">
    <w:nsid w:val="00000018"/>
    <w:multiLevelType w:val="singleLevel"/>
    <w:tmpl w:val="A2645F6C"/>
    <w:name w:val="WW8Num40"/>
    <w:lvl w:ilvl="0">
      <w:start w:val="1"/>
      <w:numFmt w:val="decimal"/>
      <w:lvlText w:val="10.%1"/>
      <w:lvlJc w:val="left"/>
      <w:pPr>
        <w:tabs>
          <w:tab w:val="num" w:pos="0"/>
        </w:tabs>
        <w:ind w:left="2901" w:hanging="360"/>
      </w:pPr>
      <w:rPr>
        <w:rFonts w:cs="Times New Roman"/>
        <w:b w:val="0"/>
      </w:rPr>
    </w:lvl>
  </w:abstractNum>
  <w:abstractNum w:abstractNumId="23">
    <w:nsid w:val="00000019"/>
    <w:multiLevelType w:val="singleLevel"/>
    <w:tmpl w:val="00000019"/>
    <w:name w:val="WW8Num41"/>
    <w:lvl w:ilvl="0">
      <w:start w:val="1"/>
      <w:numFmt w:val="decimal"/>
      <w:lvlText w:val="5.5.%1"/>
      <w:lvlJc w:val="left"/>
      <w:pPr>
        <w:tabs>
          <w:tab w:val="num" w:pos="0"/>
        </w:tabs>
        <w:ind w:left="2118" w:hanging="360"/>
      </w:pPr>
      <w:rPr>
        <w:rFonts w:cs="Times New Roman"/>
      </w:rPr>
    </w:lvl>
  </w:abstractNum>
  <w:abstractNum w:abstractNumId="24">
    <w:nsid w:val="0000001A"/>
    <w:multiLevelType w:val="singleLevel"/>
    <w:tmpl w:val="0000001A"/>
    <w:name w:val="WW8Num42"/>
    <w:lvl w:ilvl="0">
      <w:start w:val="1"/>
      <w:numFmt w:val="decimal"/>
      <w:lvlText w:val="7.%1"/>
      <w:lvlJc w:val="left"/>
      <w:pPr>
        <w:tabs>
          <w:tab w:val="num" w:pos="0"/>
        </w:tabs>
        <w:ind w:left="2475" w:hanging="360"/>
      </w:pPr>
      <w:rPr>
        <w:rFonts w:cs="Times New Roman"/>
      </w:rPr>
    </w:lvl>
  </w:abstractNum>
  <w:abstractNum w:abstractNumId="25">
    <w:nsid w:val="0000001C"/>
    <w:multiLevelType w:val="singleLevel"/>
    <w:tmpl w:val="CF78B224"/>
    <w:name w:val="WW8Num45"/>
    <w:lvl w:ilvl="0">
      <w:start w:val="8"/>
      <w:numFmt w:val="decimal"/>
      <w:lvlText w:val="5.2.%1"/>
      <w:lvlJc w:val="left"/>
      <w:pPr>
        <w:tabs>
          <w:tab w:val="num" w:pos="0"/>
        </w:tabs>
        <w:ind w:left="360" w:hanging="360"/>
      </w:pPr>
      <w:rPr>
        <w:rFonts w:cs="Times New Roman" w:hint="default"/>
        <w:b w:val="0"/>
        <w:strike w:val="0"/>
        <w:dstrike w:val="0"/>
      </w:rPr>
    </w:lvl>
  </w:abstractNum>
  <w:abstractNum w:abstractNumId="26">
    <w:nsid w:val="0000001D"/>
    <w:multiLevelType w:val="multilevel"/>
    <w:tmpl w:val="0000001D"/>
    <w:lvl w:ilvl="0">
      <w:start w:val="5"/>
      <w:numFmt w:val="decimal"/>
      <w:lvlText w:val="%1"/>
      <w:lvlJc w:val="left"/>
      <w:pPr>
        <w:tabs>
          <w:tab w:val="num" w:pos="0"/>
        </w:tabs>
        <w:ind w:left="360" w:hanging="360"/>
      </w:pPr>
      <w:rPr>
        <w:rFonts w:cs="Times New Roman"/>
      </w:rPr>
    </w:lvl>
    <w:lvl w:ilvl="1">
      <w:start w:val="2"/>
      <w:numFmt w:val="decimal"/>
      <w:lvlText w:val="%1.%2"/>
      <w:lvlJc w:val="left"/>
      <w:pPr>
        <w:tabs>
          <w:tab w:val="num" w:pos="0"/>
        </w:tabs>
        <w:ind w:left="717" w:hanging="360"/>
      </w:pPr>
      <w:rPr>
        <w:rFonts w:cs="Times New Roman"/>
        <w:b w:val="0"/>
      </w:rPr>
    </w:lvl>
    <w:lvl w:ilvl="2">
      <w:start w:val="1"/>
      <w:numFmt w:val="decimal"/>
      <w:lvlText w:val="%1.%2.%3"/>
      <w:lvlJc w:val="left"/>
      <w:pPr>
        <w:tabs>
          <w:tab w:val="num" w:pos="0"/>
        </w:tabs>
        <w:ind w:left="1074" w:hanging="360"/>
      </w:pPr>
      <w:rPr>
        <w:rFonts w:cs="Times New Roman"/>
      </w:rPr>
    </w:lvl>
    <w:lvl w:ilvl="3">
      <w:start w:val="1"/>
      <w:numFmt w:val="decimal"/>
      <w:lvlText w:val="%1.%2.%3.%4"/>
      <w:lvlJc w:val="left"/>
      <w:pPr>
        <w:tabs>
          <w:tab w:val="num" w:pos="0"/>
        </w:tabs>
        <w:ind w:left="1791" w:hanging="720"/>
      </w:pPr>
      <w:rPr>
        <w:rFonts w:cs="Times New Roman"/>
      </w:rPr>
    </w:lvl>
    <w:lvl w:ilvl="4">
      <w:start w:val="1"/>
      <w:numFmt w:val="decimal"/>
      <w:lvlText w:val="%1.%2.%3.%4.%5"/>
      <w:lvlJc w:val="left"/>
      <w:pPr>
        <w:tabs>
          <w:tab w:val="num" w:pos="0"/>
        </w:tabs>
        <w:ind w:left="2148" w:hanging="720"/>
      </w:pPr>
      <w:rPr>
        <w:rFonts w:cs="Times New Roman"/>
      </w:rPr>
    </w:lvl>
    <w:lvl w:ilvl="5">
      <w:start w:val="1"/>
      <w:numFmt w:val="decimal"/>
      <w:lvlText w:val="%1.%2.%3.%4.%5.%6"/>
      <w:lvlJc w:val="left"/>
      <w:pPr>
        <w:tabs>
          <w:tab w:val="num" w:pos="0"/>
        </w:tabs>
        <w:ind w:left="2505" w:hanging="720"/>
      </w:pPr>
      <w:rPr>
        <w:rFonts w:cs="Times New Roman"/>
      </w:rPr>
    </w:lvl>
    <w:lvl w:ilvl="6">
      <w:start w:val="1"/>
      <w:numFmt w:val="decimal"/>
      <w:lvlText w:val="%1.%2.%3.%4.%5.%6.%7"/>
      <w:lvlJc w:val="left"/>
      <w:pPr>
        <w:tabs>
          <w:tab w:val="num" w:pos="0"/>
        </w:tabs>
        <w:ind w:left="3222" w:hanging="1080"/>
      </w:pPr>
      <w:rPr>
        <w:rFonts w:cs="Times New Roman"/>
      </w:rPr>
    </w:lvl>
    <w:lvl w:ilvl="7">
      <w:start w:val="1"/>
      <w:numFmt w:val="decimal"/>
      <w:lvlText w:val="%1.%2.%3.%4.%5.%6.%7.%8"/>
      <w:lvlJc w:val="left"/>
      <w:pPr>
        <w:tabs>
          <w:tab w:val="num" w:pos="0"/>
        </w:tabs>
        <w:ind w:left="3579" w:hanging="1080"/>
      </w:pPr>
      <w:rPr>
        <w:rFonts w:cs="Times New Roman"/>
      </w:rPr>
    </w:lvl>
    <w:lvl w:ilvl="8">
      <w:start w:val="1"/>
      <w:numFmt w:val="decimal"/>
      <w:lvlText w:val="%1.%2.%3.%4.%5.%6.%7.%8.%9"/>
      <w:lvlJc w:val="left"/>
      <w:pPr>
        <w:tabs>
          <w:tab w:val="num" w:pos="0"/>
        </w:tabs>
        <w:ind w:left="3936" w:hanging="1080"/>
      </w:pPr>
      <w:rPr>
        <w:rFonts w:cs="Times New Roman"/>
      </w:rPr>
    </w:lvl>
  </w:abstractNum>
  <w:abstractNum w:abstractNumId="27">
    <w:nsid w:val="09B51448"/>
    <w:multiLevelType w:val="hybridMultilevel"/>
    <w:tmpl w:val="86063666"/>
    <w:name w:val="WW8Num142732"/>
    <w:lvl w:ilvl="0" w:tplc="FE90854C">
      <w:numFmt w:val="bullet"/>
      <w:lvlText w:val="-"/>
      <w:lvlJc w:val="left"/>
      <w:pPr>
        <w:tabs>
          <w:tab w:val="num" w:pos="824"/>
        </w:tabs>
        <w:ind w:left="824" w:hanging="284"/>
      </w:pPr>
      <w:rPr>
        <w:rFonts w:ascii="Tunga" w:hAnsi="Tunga" w:hint="default"/>
      </w:rPr>
    </w:lvl>
    <w:lvl w:ilvl="1" w:tplc="04050003" w:tentative="1">
      <w:start w:val="1"/>
      <w:numFmt w:val="bullet"/>
      <w:lvlText w:val="o"/>
      <w:lvlJc w:val="left"/>
      <w:pPr>
        <w:tabs>
          <w:tab w:val="num" w:pos="1100"/>
        </w:tabs>
        <w:ind w:left="1100" w:hanging="360"/>
      </w:pPr>
      <w:rPr>
        <w:rFonts w:ascii="Courier New" w:hAnsi="Courier New" w:cs="Courier New" w:hint="default"/>
      </w:rPr>
    </w:lvl>
    <w:lvl w:ilvl="2" w:tplc="04050005" w:tentative="1">
      <w:start w:val="1"/>
      <w:numFmt w:val="bullet"/>
      <w:lvlText w:val=""/>
      <w:lvlJc w:val="left"/>
      <w:pPr>
        <w:tabs>
          <w:tab w:val="num" w:pos="1820"/>
        </w:tabs>
        <w:ind w:left="1820" w:hanging="360"/>
      </w:pPr>
      <w:rPr>
        <w:rFonts w:ascii="Wingdings" w:hAnsi="Wingdings" w:hint="default"/>
      </w:rPr>
    </w:lvl>
    <w:lvl w:ilvl="3" w:tplc="04050001" w:tentative="1">
      <w:start w:val="1"/>
      <w:numFmt w:val="bullet"/>
      <w:lvlText w:val=""/>
      <w:lvlJc w:val="left"/>
      <w:pPr>
        <w:tabs>
          <w:tab w:val="num" w:pos="2540"/>
        </w:tabs>
        <w:ind w:left="2540" w:hanging="360"/>
      </w:pPr>
      <w:rPr>
        <w:rFonts w:ascii="Symbol" w:hAnsi="Symbol" w:hint="default"/>
      </w:rPr>
    </w:lvl>
    <w:lvl w:ilvl="4" w:tplc="04050003" w:tentative="1">
      <w:start w:val="1"/>
      <w:numFmt w:val="bullet"/>
      <w:lvlText w:val="o"/>
      <w:lvlJc w:val="left"/>
      <w:pPr>
        <w:tabs>
          <w:tab w:val="num" w:pos="3260"/>
        </w:tabs>
        <w:ind w:left="3260" w:hanging="360"/>
      </w:pPr>
      <w:rPr>
        <w:rFonts w:ascii="Courier New" w:hAnsi="Courier New" w:cs="Courier New" w:hint="default"/>
      </w:rPr>
    </w:lvl>
    <w:lvl w:ilvl="5" w:tplc="04050005" w:tentative="1">
      <w:start w:val="1"/>
      <w:numFmt w:val="bullet"/>
      <w:lvlText w:val=""/>
      <w:lvlJc w:val="left"/>
      <w:pPr>
        <w:tabs>
          <w:tab w:val="num" w:pos="3980"/>
        </w:tabs>
        <w:ind w:left="3980" w:hanging="360"/>
      </w:pPr>
      <w:rPr>
        <w:rFonts w:ascii="Wingdings" w:hAnsi="Wingdings" w:hint="default"/>
      </w:rPr>
    </w:lvl>
    <w:lvl w:ilvl="6" w:tplc="04050001" w:tentative="1">
      <w:start w:val="1"/>
      <w:numFmt w:val="bullet"/>
      <w:lvlText w:val=""/>
      <w:lvlJc w:val="left"/>
      <w:pPr>
        <w:tabs>
          <w:tab w:val="num" w:pos="4700"/>
        </w:tabs>
        <w:ind w:left="4700" w:hanging="360"/>
      </w:pPr>
      <w:rPr>
        <w:rFonts w:ascii="Symbol" w:hAnsi="Symbol" w:hint="default"/>
      </w:rPr>
    </w:lvl>
    <w:lvl w:ilvl="7" w:tplc="04050003" w:tentative="1">
      <w:start w:val="1"/>
      <w:numFmt w:val="bullet"/>
      <w:lvlText w:val="o"/>
      <w:lvlJc w:val="left"/>
      <w:pPr>
        <w:tabs>
          <w:tab w:val="num" w:pos="5420"/>
        </w:tabs>
        <w:ind w:left="5420" w:hanging="360"/>
      </w:pPr>
      <w:rPr>
        <w:rFonts w:ascii="Courier New" w:hAnsi="Courier New" w:cs="Courier New" w:hint="default"/>
      </w:rPr>
    </w:lvl>
    <w:lvl w:ilvl="8" w:tplc="04050005" w:tentative="1">
      <w:start w:val="1"/>
      <w:numFmt w:val="bullet"/>
      <w:lvlText w:val=""/>
      <w:lvlJc w:val="left"/>
      <w:pPr>
        <w:tabs>
          <w:tab w:val="num" w:pos="6140"/>
        </w:tabs>
        <w:ind w:left="6140" w:hanging="360"/>
      </w:pPr>
      <w:rPr>
        <w:rFonts w:ascii="Wingdings" w:hAnsi="Wingdings" w:hint="default"/>
      </w:rPr>
    </w:lvl>
  </w:abstractNum>
  <w:abstractNum w:abstractNumId="28">
    <w:nsid w:val="0E5E6EBC"/>
    <w:multiLevelType w:val="hybridMultilevel"/>
    <w:tmpl w:val="8E76D178"/>
    <w:name w:val="WW8Num14273"/>
    <w:lvl w:ilvl="0" w:tplc="2FA63E9C">
      <w:start w:val="9"/>
      <w:numFmt w:val="decimal"/>
      <w:lvlText w:val="4.%1"/>
      <w:lvlJc w:val="left"/>
      <w:pPr>
        <w:tabs>
          <w:tab w:val="num" w:pos="622"/>
        </w:tabs>
        <w:ind w:left="709" w:hanging="567"/>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17530144"/>
    <w:multiLevelType w:val="hybridMultilevel"/>
    <w:tmpl w:val="DC261CB2"/>
    <w:lvl w:ilvl="0" w:tplc="82661C0E">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30">
    <w:nsid w:val="316A6E45"/>
    <w:multiLevelType w:val="hybridMultilevel"/>
    <w:tmpl w:val="B5F0648C"/>
    <w:lvl w:ilvl="0" w:tplc="FE90854C">
      <w:numFmt w:val="bullet"/>
      <w:lvlText w:val="-"/>
      <w:lvlJc w:val="left"/>
      <w:pPr>
        <w:ind w:left="1146" w:hanging="360"/>
      </w:pPr>
      <w:rPr>
        <w:rFonts w:ascii="Tunga" w:hAnsi="Tunga"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nsid w:val="423D5E75"/>
    <w:multiLevelType w:val="multilevel"/>
    <w:tmpl w:val="F314F530"/>
    <w:lvl w:ilvl="0">
      <w:start w:val="14"/>
      <w:numFmt w:val="decimal"/>
      <w:lvlText w:val="%1"/>
      <w:lvlJc w:val="left"/>
      <w:pPr>
        <w:tabs>
          <w:tab w:val="num" w:pos="420"/>
        </w:tabs>
        <w:ind w:left="420" w:hanging="420"/>
      </w:pPr>
      <w:rPr>
        <w:rFonts w:ascii="Optima" w:hAnsi="Optima" w:hint="default"/>
      </w:rPr>
    </w:lvl>
    <w:lvl w:ilvl="1">
      <w:start w:val="1"/>
      <w:numFmt w:val="decimal"/>
      <w:lvlText w:val="%1.%2"/>
      <w:lvlJc w:val="left"/>
      <w:pPr>
        <w:tabs>
          <w:tab w:val="num" w:pos="510"/>
        </w:tabs>
        <w:ind w:left="510" w:hanging="510"/>
      </w:pPr>
      <w:rPr>
        <w:rFonts w:ascii="Optima" w:hAnsi="Optima" w:hint="default"/>
      </w:rPr>
    </w:lvl>
    <w:lvl w:ilvl="2">
      <w:start w:val="1"/>
      <w:numFmt w:val="decimal"/>
      <w:lvlText w:val="%1.%2.%3"/>
      <w:lvlJc w:val="left"/>
      <w:pPr>
        <w:tabs>
          <w:tab w:val="num" w:pos="720"/>
        </w:tabs>
        <w:ind w:left="720" w:hanging="720"/>
      </w:pPr>
      <w:rPr>
        <w:rFonts w:ascii="Optima" w:hAnsi="Optima" w:hint="default"/>
      </w:rPr>
    </w:lvl>
    <w:lvl w:ilvl="3">
      <w:start w:val="1"/>
      <w:numFmt w:val="decimal"/>
      <w:lvlText w:val="%1.%2.%3.%4"/>
      <w:lvlJc w:val="left"/>
      <w:pPr>
        <w:tabs>
          <w:tab w:val="num" w:pos="720"/>
        </w:tabs>
        <w:ind w:left="720" w:hanging="720"/>
      </w:pPr>
      <w:rPr>
        <w:rFonts w:ascii="Optima" w:hAnsi="Optima" w:hint="default"/>
      </w:rPr>
    </w:lvl>
    <w:lvl w:ilvl="4">
      <w:start w:val="1"/>
      <w:numFmt w:val="decimal"/>
      <w:lvlText w:val="%1.%2.%3.%4.%5"/>
      <w:lvlJc w:val="left"/>
      <w:pPr>
        <w:tabs>
          <w:tab w:val="num" w:pos="1080"/>
        </w:tabs>
        <w:ind w:left="1080" w:hanging="1080"/>
      </w:pPr>
      <w:rPr>
        <w:rFonts w:ascii="Optima" w:hAnsi="Optima" w:hint="default"/>
      </w:rPr>
    </w:lvl>
    <w:lvl w:ilvl="5">
      <w:start w:val="1"/>
      <w:numFmt w:val="decimal"/>
      <w:lvlText w:val="%1.%2.%3.%4.%5.%6"/>
      <w:lvlJc w:val="left"/>
      <w:pPr>
        <w:tabs>
          <w:tab w:val="num" w:pos="1080"/>
        </w:tabs>
        <w:ind w:left="1080" w:hanging="1080"/>
      </w:pPr>
      <w:rPr>
        <w:rFonts w:ascii="Optima" w:hAnsi="Optima" w:hint="default"/>
      </w:rPr>
    </w:lvl>
    <w:lvl w:ilvl="6">
      <w:start w:val="1"/>
      <w:numFmt w:val="decimal"/>
      <w:lvlText w:val="%1.%2.%3.%4.%5.%6.%7"/>
      <w:lvlJc w:val="left"/>
      <w:pPr>
        <w:tabs>
          <w:tab w:val="num" w:pos="1440"/>
        </w:tabs>
        <w:ind w:left="1440" w:hanging="1440"/>
      </w:pPr>
      <w:rPr>
        <w:rFonts w:ascii="Optima" w:hAnsi="Optima" w:hint="default"/>
      </w:rPr>
    </w:lvl>
    <w:lvl w:ilvl="7">
      <w:start w:val="1"/>
      <w:numFmt w:val="decimal"/>
      <w:lvlText w:val="%1.%2.%3.%4.%5.%6.%7.%8"/>
      <w:lvlJc w:val="left"/>
      <w:pPr>
        <w:tabs>
          <w:tab w:val="num" w:pos="1440"/>
        </w:tabs>
        <w:ind w:left="1440" w:hanging="1440"/>
      </w:pPr>
      <w:rPr>
        <w:rFonts w:ascii="Optima" w:hAnsi="Optima" w:hint="default"/>
      </w:rPr>
    </w:lvl>
    <w:lvl w:ilvl="8">
      <w:start w:val="1"/>
      <w:numFmt w:val="decimal"/>
      <w:lvlText w:val="%1.%2.%3.%4.%5.%6.%7.%8.%9"/>
      <w:lvlJc w:val="left"/>
      <w:pPr>
        <w:tabs>
          <w:tab w:val="num" w:pos="1800"/>
        </w:tabs>
        <w:ind w:left="1800" w:hanging="1800"/>
      </w:pPr>
      <w:rPr>
        <w:rFonts w:ascii="Optima" w:hAnsi="Optima" w:hint="default"/>
      </w:rPr>
    </w:lvl>
  </w:abstractNum>
  <w:abstractNum w:abstractNumId="32">
    <w:nsid w:val="42950FA9"/>
    <w:multiLevelType w:val="multilevel"/>
    <w:tmpl w:val="108639AC"/>
    <w:lvl w:ilvl="0">
      <w:start w:val="1"/>
      <w:numFmt w:val="decimal"/>
      <w:pStyle w:val="Nadpis1"/>
      <w:lvlText w:val="%1."/>
      <w:lvlJc w:val="left"/>
      <w:pPr>
        <w:tabs>
          <w:tab w:val="num" w:pos="1800"/>
        </w:tabs>
        <w:ind w:left="1800" w:hanging="360"/>
      </w:pPr>
      <w:rPr>
        <w:rFonts w:hint="default"/>
      </w:rPr>
    </w:lvl>
    <w:lvl w:ilvl="1">
      <w:start w:val="1"/>
      <w:numFmt w:val="decimal"/>
      <w:lvlText w:val="1.%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nsid w:val="48066361"/>
    <w:multiLevelType w:val="hybridMultilevel"/>
    <w:tmpl w:val="9836D272"/>
    <w:lvl w:ilvl="0" w:tplc="66727CE2">
      <w:start w:val="1"/>
      <w:numFmt w:val="lowerLetter"/>
      <w:pStyle w:val="Zkladntextodsazen3-odstavce"/>
      <w:lvlText w:val="%1)"/>
      <w:lvlJc w:val="left"/>
      <w:pPr>
        <w:tabs>
          <w:tab w:val="num" w:pos="1260"/>
        </w:tabs>
        <w:ind w:left="1260" w:hanging="360"/>
      </w:pPr>
      <w:rPr>
        <w:rFonts w:hint="default"/>
      </w:rPr>
    </w:lvl>
    <w:lvl w:ilvl="1" w:tplc="04050019">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abstractNum w:abstractNumId="34">
    <w:nsid w:val="76D63A7F"/>
    <w:multiLevelType w:val="multilevel"/>
    <w:tmpl w:val="D720A7B8"/>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502"/>
        </w:tabs>
        <w:ind w:left="502" w:hanging="360"/>
      </w:pPr>
      <w:rPr>
        <w:rFonts w:hint="default"/>
      </w:rPr>
    </w:lvl>
    <w:lvl w:ilvl="2">
      <w:numFmt w:val="bullet"/>
      <w:lvlText w:val="-"/>
      <w:lvlJc w:val="left"/>
      <w:pPr>
        <w:tabs>
          <w:tab w:val="num" w:pos="644"/>
        </w:tabs>
        <w:ind w:left="644" w:hanging="360"/>
      </w:pPr>
      <w:rPr>
        <w:rFonts w:ascii="Times New Roman" w:eastAsia="Times New Roman" w:hAnsi="Times New Roman" w:cs="Times New Roman"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5">
    <w:nsid w:val="7B111298"/>
    <w:multiLevelType w:val="multilevel"/>
    <w:tmpl w:val="32CC394E"/>
    <w:name w:val="WW8Num202"/>
    <w:lvl w:ilvl="0">
      <w:start w:val="1"/>
      <w:numFmt w:val="decimal"/>
      <w:lvlText w:val="5.1.%1"/>
      <w:lvlJc w:val="left"/>
      <w:pPr>
        <w:tabs>
          <w:tab w:val="num" w:pos="114"/>
        </w:tabs>
        <w:ind w:left="654" w:hanging="370"/>
      </w:pPr>
      <w:rPr>
        <w:rFonts w:cs="Times New Roman" w:hint="default"/>
      </w:rPr>
    </w:lvl>
    <w:lvl w:ilvl="1">
      <w:start w:val="1"/>
      <w:numFmt w:val="lowerLetter"/>
      <w:lvlText w:val="%2."/>
      <w:lvlJc w:val="left"/>
      <w:pPr>
        <w:tabs>
          <w:tab w:val="num" w:pos="114"/>
        </w:tabs>
        <w:ind w:left="1554" w:hanging="360"/>
      </w:pPr>
      <w:rPr>
        <w:rFonts w:cs="Times New Roman" w:hint="default"/>
      </w:rPr>
    </w:lvl>
    <w:lvl w:ilvl="2">
      <w:start w:val="1"/>
      <w:numFmt w:val="lowerRoman"/>
      <w:lvlText w:val="%3."/>
      <w:lvlJc w:val="left"/>
      <w:pPr>
        <w:tabs>
          <w:tab w:val="num" w:pos="114"/>
        </w:tabs>
        <w:ind w:left="2274" w:hanging="180"/>
      </w:pPr>
      <w:rPr>
        <w:rFonts w:cs="Times New Roman" w:hint="default"/>
      </w:rPr>
    </w:lvl>
    <w:lvl w:ilvl="3">
      <w:start w:val="1"/>
      <w:numFmt w:val="decimal"/>
      <w:lvlText w:val="%4."/>
      <w:lvlJc w:val="left"/>
      <w:pPr>
        <w:tabs>
          <w:tab w:val="num" w:pos="114"/>
        </w:tabs>
        <w:ind w:left="2994" w:hanging="360"/>
      </w:pPr>
      <w:rPr>
        <w:rFonts w:cs="Times New Roman" w:hint="default"/>
      </w:rPr>
    </w:lvl>
    <w:lvl w:ilvl="4">
      <w:start w:val="1"/>
      <w:numFmt w:val="lowerLetter"/>
      <w:lvlText w:val="%5."/>
      <w:lvlJc w:val="left"/>
      <w:pPr>
        <w:tabs>
          <w:tab w:val="num" w:pos="114"/>
        </w:tabs>
        <w:ind w:left="3714" w:hanging="360"/>
      </w:pPr>
      <w:rPr>
        <w:rFonts w:cs="Times New Roman" w:hint="default"/>
      </w:rPr>
    </w:lvl>
    <w:lvl w:ilvl="5">
      <w:start w:val="1"/>
      <w:numFmt w:val="lowerRoman"/>
      <w:lvlText w:val="%6."/>
      <w:lvlJc w:val="left"/>
      <w:pPr>
        <w:tabs>
          <w:tab w:val="num" w:pos="114"/>
        </w:tabs>
        <w:ind w:left="4434" w:hanging="180"/>
      </w:pPr>
      <w:rPr>
        <w:rFonts w:cs="Times New Roman" w:hint="default"/>
      </w:rPr>
    </w:lvl>
    <w:lvl w:ilvl="6">
      <w:start w:val="1"/>
      <w:numFmt w:val="decimal"/>
      <w:lvlText w:val="%7."/>
      <w:lvlJc w:val="left"/>
      <w:pPr>
        <w:tabs>
          <w:tab w:val="num" w:pos="114"/>
        </w:tabs>
        <w:ind w:left="5154" w:hanging="360"/>
      </w:pPr>
      <w:rPr>
        <w:rFonts w:cs="Times New Roman" w:hint="default"/>
      </w:rPr>
    </w:lvl>
    <w:lvl w:ilvl="7">
      <w:start w:val="1"/>
      <w:numFmt w:val="lowerLetter"/>
      <w:lvlText w:val="%8."/>
      <w:lvlJc w:val="left"/>
      <w:pPr>
        <w:tabs>
          <w:tab w:val="num" w:pos="114"/>
        </w:tabs>
        <w:ind w:left="5874" w:hanging="360"/>
      </w:pPr>
      <w:rPr>
        <w:rFonts w:cs="Times New Roman" w:hint="default"/>
      </w:rPr>
    </w:lvl>
    <w:lvl w:ilvl="8">
      <w:start w:val="1"/>
      <w:numFmt w:val="lowerRoman"/>
      <w:lvlText w:val="%9."/>
      <w:lvlJc w:val="left"/>
      <w:pPr>
        <w:tabs>
          <w:tab w:val="num" w:pos="114"/>
        </w:tabs>
        <w:ind w:left="6594" w:hanging="180"/>
      </w:pPr>
      <w:rPr>
        <w:rFonts w:cs="Times New Roman" w:hint="default"/>
      </w:rPr>
    </w:lvl>
  </w:abstractNum>
  <w:abstractNum w:abstractNumId="36">
    <w:nsid w:val="7B7466A6"/>
    <w:multiLevelType w:val="hybridMultilevel"/>
    <w:tmpl w:val="A9B4051E"/>
    <w:lvl w:ilvl="0" w:tplc="ACE4197E">
      <w:start w:val="1"/>
      <w:numFmt w:val="lowerLetter"/>
      <w:pStyle w:val="StylZkladntextodsazen3Ped2bZa0b1"/>
      <w:lvlText w:val="%1)"/>
      <w:lvlJc w:val="left"/>
      <w:pPr>
        <w:tabs>
          <w:tab w:val="num" w:pos="1003"/>
        </w:tabs>
        <w:ind w:left="1003" w:hanging="360"/>
      </w:pPr>
    </w:lvl>
    <w:lvl w:ilvl="1" w:tplc="04050019" w:tentative="1">
      <w:start w:val="1"/>
      <w:numFmt w:val="lowerLetter"/>
      <w:lvlText w:val="%2."/>
      <w:lvlJc w:val="left"/>
      <w:pPr>
        <w:tabs>
          <w:tab w:val="num" w:pos="1723"/>
        </w:tabs>
        <w:ind w:left="1723" w:hanging="360"/>
      </w:pPr>
    </w:lvl>
    <w:lvl w:ilvl="2" w:tplc="0405001B" w:tentative="1">
      <w:start w:val="1"/>
      <w:numFmt w:val="lowerRoman"/>
      <w:lvlText w:val="%3."/>
      <w:lvlJc w:val="right"/>
      <w:pPr>
        <w:tabs>
          <w:tab w:val="num" w:pos="2443"/>
        </w:tabs>
        <w:ind w:left="2443" w:hanging="180"/>
      </w:pPr>
    </w:lvl>
    <w:lvl w:ilvl="3" w:tplc="0405000F" w:tentative="1">
      <w:start w:val="1"/>
      <w:numFmt w:val="decimal"/>
      <w:lvlText w:val="%4."/>
      <w:lvlJc w:val="left"/>
      <w:pPr>
        <w:tabs>
          <w:tab w:val="num" w:pos="3163"/>
        </w:tabs>
        <w:ind w:left="3163" w:hanging="360"/>
      </w:pPr>
    </w:lvl>
    <w:lvl w:ilvl="4" w:tplc="04050019" w:tentative="1">
      <w:start w:val="1"/>
      <w:numFmt w:val="lowerLetter"/>
      <w:lvlText w:val="%5."/>
      <w:lvlJc w:val="left"/>
      <w:pPr>
        <w:tabs>
          <w:tab w:val="num" w:pos="3883"/>
        </w:tabs>
        <w:ind w:left="3883" w:hanging="360"/>
      </w:pPr>
    </w:lvl>
    <w:lvl w:ilvl="5" w:tplc="0405001B" w:tentative="1">
      <w:start w:val="1"/>
      <w:numFmt w:val="lowerRoman"/>
      <w:lvlText w:val="%6."/>
      <w:lvlJc w:val="right"/>
      <w:pPr>
        <w:tabs>
          <w:tab w:val="num" w:pos="4603"/>
        </w:tabs>
        <w:ind w:left="4603" w:hanging="180"/>
      </w:pPr>
    </w:lvl>
    <w:lvl w:ilvl="6" w:tplc="0405000F" w:tentative="1">
      <w:start w:val="1"/>
      <w:numFmt w:val="decimal"/>
      <w:lvlText w:val="%7."/>
      <w:lvlJc w:val="left"/>
      <w:pPr>
        <w:tabs>
          <w:tab w:val="num" w:pos="5323"/>
        </w:tabs>
        <w:ind w:left="5323" w:hanging="360"/>
      </w:pPr>
    </w:lvl>
    <w:lvl w:ilvl="7" w:tplc="04050019" w:tentative="1">
      <w:start w:val="1"/>
      <w:numFmt w:val="lowerLetter"/>
      <w:lvlText w:val="%8."/>
      <w:lvlJc w:val="left"/>
      <w:pPr>
        <w:tabs>
          <w:tab w:val="num" w:pos="6043"/>
        </w:tabs>
        <w:ind w:left="6043" w:hanging="360"/>
      </w:pPr>
    </w:lvl>
    <w:lvl w:ilvl="8" w:tplc="0405001B" w:tentative="1">
      <w:start w:val="1"/>
      <w:numFmt w:val="lowerRoman"/>
      <w:lvlText w:val="%9."/>
      <w:lvlJc w:val="right"/>
      <w:pPr>
        <w:tabs>
          <w:tab w:val="num" w:pos="6763"/>
        </w:tabs>
        <w:ind w:left="6763" w:hanging="180"/>
      </w:pPr>
    </w:lvl>
  </w:abstractNum>
  <w:num w:numId="1">
    <w:abstractNumId w:val="32"/>
  </w:num>
  <w:num w:numId="2">
    <w:abstractNumId w:val="29"/>
  </w:num>
  <w:num w:numId="3">
    <w:abstractNumId w:val="36"/>
  </w:num>
  <w:num w:numId="4">
    <w:abstractNumId w:val="33"/>
  </w:num>
  <w:num w:numId="5">
    <w:abstractNumId w:val="0"/>
  </w:num>
  <w:num w:numId="6">
    <w:abstractNumId w:val="1"/>
  </w:num>
  <w:num w:numId="7">
    <w:abstractNumId w:val="2"/>
  </w:num>
  <w:num w:numId="8">
    <w:abstractNumId w:val="3"/>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6"/>
  </w:num>
  <w:num w:numId="20">
    <w:abstractNumId w:val="17"/>
  </w:num>
  <w:num w:numId="21">
    <w:abstractNumId w:val="18"/>
  </w:num>
  <w:num w:numId="22">
    <w:abstractNumId w:val="20"/>
  </w:num>
  <w:num w:numId="23">
    <w:abstractNumId w:val="22"/>
  </w:num>
  <w:num w:numId="24">
    <w:abstractNumId w:val="23"/>
  </w:num>
  <w:num w:numId="25">
    <w:abstractNumId w:val="24"/>
  </w:num>
  <w:num w:numId="26">
    <w:abstractNumId w:val="25"/>
  </w:num>
  <w:num w:numId="27">
    <w:abstractNumId w:val="26"/>
  </w:num>
  <w:num w:numId="28">
    <w:abstractNumId w:val="31"/>
  </w:num>
  <w:num w:numId="29">
    <w:abstractNumId w:val="35"/>
  </w:num>
  <w:num w:numId="30">
    <w:abstractNumId w:val="27"/>
  </w:num>
  <w:num w:numId="31">
    <w:abstractNumId w:val="34"/>
  </w:num>
  <w:num w:numId="32">
    <w:abstractNumId w:val="30"/>
  </w:num>
  <w:num w:numId="33">
    <w:abstractNumId w:val="28"/>
  </w:num>
  <w:num w:numId="34">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LITD3pL7sUF4FDI0LENXinpVCFY=" w:salt="61Eh+vhtxk4KnyJ5Y4ekkg=="/>
  <w:defaultTabStop w:val="709"/>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2"/>
    <w:rsid w:val="00000E9E"/>
    <w:rsid w:val="000068D3"/>
    <w:rsid w:val="00007F73"/>
    <w:rsid w:val="00010F94"/>
    <w:rsid w:val="00011216"/>
    <w:rsid w:val="000140C2"/>
    <w:rsid w:val="00020C2A"/>
    <w:rsid w:val="00020CB6"/>
    <w:rsid w:val="00022CDD"/>
    <w:rsid w:val="000241CC"/>
    <w:rsid w:val="00024455"/>
    <w:rsid w:val="00025879"/>
    <w:rsid w:val="000334B9"/>
    <w:rsid w:val="0003798C"/>
    <w:rsid w:val="00043E63"/>
    <w:rsid w:val="0005103F"/>
    <w:rsid w:val="00051DFF"/>
    <w:rsid w:val="00062F1D"/>
    <w:rsid w:val="00070DF0"/>
    <w:rsid w:val="00072391"/>
    <w:rsid w:val="00074431"/>
    <w:rsid w:val="00075794"/>
    <w:rsid w:val="00081801"/>
    <w:rsid w:val="00082637"/>
    <w:rsid w:val="00086EE1"/>
    <w:rsid w:val="000873BD"/>
    <w:rsid w:val="0009564F"/>
    <w:rsid w:val="000A0C7B"/>
    <w:rsid w:val="000A4AA0"/>
    <w:rsid w:val="000C59FF"/>
    <w:rsid w:val="000C5F33"/>
    <w:rsid w:val="000D1164"/>
    <w:rsid w:val="000D2A7B"/>
    <w:rsid w:val="000D42F3"/>
    <w:rsid w:val="000D6D21"/>
    <w:rsid w:val="000D778F"/>
    <w:rsid w:val="000D78E6"/>
    <w:rsid w:val="000E1603"/>
    <w:rsid w:val="000E4332"/>
    <w:rsid w:val="000F0CE9"/>
    <w:rsid w:val="000F7EE7"/>
    <w:rsid w:val="001074AF"/>
    <w:rsid w:val="00117F72"/>
    <w:rsid w:val="00126BE7"/>
    <w:rsid w:val="001364B7"/>
    <w:rsid w:val="00137AC8"/>
    <w:rsid w:val="00145CF8"/>
    <w:rsid w:val="00151E98"/>
    <w:rsid w:val="0015371B"/>
    <w:rsid w:val="00155FB2"/>
    <w:rsid w:val="00175730"/>
    <w:rsid w:val="00176DEF"/>
    <w:rsid w:val="00177348"/>
    <w:rsid w:val="001923B5"/>
    <w:rsid w:val="001A4290"/>
    <w:rsid w:val="001B2FEB"/>
    <w:rsid w:val="001C378D"/>
    <w:rsid w:val="001C3C9D"/>
    <w:rsid w:val="001D02F1"/>
    <w:rsid w:val="001E11BC"/>
    <w:rsid w:val="001E3A05"/>
    <w:rsid w:val="001F11B8"/>
    <w:rsid w:val="001F243A"/>
    <w:rsid w:val="001F4701"/>
    <w:rsid w:val="00205B6B"/>
    <w:rsid w:val="00214F30"/>
    <w:rsid w:val="00217324"/>
    <w:rsid w:val="00232578"/>
    <w:rsid w:val="00251058"/>
    <w:rsid w:val="00251B2A"/>
    <w:rsid w:val="002523D4"/>
    <w:rsid w:val="00254FBB"/>
    <w:rsid w:val="0025647D"/>
    <w:rsid w:val="00261DB2"/>
    <w:rsid w:val="00274ADF"/>
    <w:rsid w:val="00292C36"/>
    <w:rsid w:val="00293C79"/>
    <w:rsid w:val="002957C1"/>
    <w:rsid w:val="002A2E3D"/>
    <w:rsid w:val="002A671E"/>
    <w:rsid w:val="002E07F7"/>
    <w:rsid w:val="002E5A12"/>
    <w:rsid w:val="002F01BC"/>
    <w:rsid w:val="002F6B96"/>
    <w:rsid w:val="00305232"/>
    <w:rsid w:val="00317A36"/>
    <w:rsid w:val="00320194"/>
    <w:rsid w:val="003252B5"/>
    <w:rsid w:val="00331D96"/>
    <w:rsid w:val="00337309"/>
    <w:rsid w:val="00341E3A"/>
    <w:rsid w:val="0034399B"/>
    <w:rsid w:val="0034636E"/>
    <w:rsid w:val="00347ED1"/>
    <w:rsid w:val="0036040F"/>
    <w:rsid w:val="003616D6"/>
    <w:rsid w:val="00363D23"/>
    <w:rsid w:val="00375565"/>
    <w:rsid w:val="003962CE"/>
    <w:rsid w:val="003A3197"/>
    <w:rsid w:val="003C023E"/>
    <w:rsid w:val="003C2F19"/>
    <w:rsid w:val="003D0E20"/>
    <w:rsid w:val="003D6C32"/>
    <w:rsid w:val="003E6C11"/>
    <w:rsid w:val="003F1058"/>
    <w:rsid w:val="003F222A"/>
    <w:rsid w:val="003F73D4"/>
    <w:rsid w:val="00414E3B"/>
    <w:rsid w:val="0042634E"/>
    <w:rsid w:val="00433DCA"/>
    <w:rsid w:val="00441C16"/>
    <w:rsid w:val="00456F85"/>
    <w:rsid w:val="00471E53"/>
    <w:rsid w:val="00484802"/>
    <w:rsid w:val="00491175"/>
    <w:rsid w:val="004A5983"/>
    <w:rsid w:val="004B1A00"/>
    <w:rsid w:val="004B5553"/>
    <w:rsid w:val="004C195E"/>
    <w:rsid w:val="004C52C5"/>
    <w:rsid w:val="004C65D7"/>
    <w:rsid w:val="004D4926"/>
    <w:rsid w:val="004D5C86"/>
    <w:rsid w:val="004E0905"/>
    <w:rsid w:val="004E27BB"/>
    <w:rsid w:val="004E6840"/>
    <w:rsid w:val="004E6CC6"/>
    <w:rsid w:val="004F2523"/>
    <w:rsid w:val="00500180"/>
    <w:rsid w:val="00500AEC"/>
    <w:rsid w:val="00516691"/>
    <w:rsid w:val="0052052F"/>
    <w:rsid w:val="00520D47"/>
    <w:rsid w:val="00525169"/>
    <w:rsid w:val="005311AA"/>
    <w:rsid w:val="00540A68"/>
    <w:rsid w:val="005468F1"/>
    <w:rsid w:val="00564E0E"/>
    <w:rsid w:val="00566D30"/>
    <w:rsid w:val="0057108D"/>
    <w:rsid w:val="00571E27"/>
    <w:rsid w:val="00583EFD"/>
    <w:rsid w:val="00585B54"/>
    <w:rsid w:val="005929CB"/>
    <w:rsid w:val="005956C3"/>
    <w:rsid w:val="00596814"/>
    <w:rsid w:val="005B2649"/>
    <w:rsid w:val="005B3ABD"/>
    <w:rsid w:val="005B69FC"/>
    <w:rsid w:val="005C5E94"/>
    <w:rsid w:val="005F3B96"/>
    <w:rsid w:val="006102E5"/>
    <w:rsid w:val="00634255"/>
    <w:rsid w:val="00640257"/>
    <w:rsid w:val="00640940"/>
    <w:rsid w:val="0064125D"/>
    <w:rsid w:val="0065233C"/>
    <w:rsid w:val="00667693"/>
    <w:rsid w:val="0066773A"/>
    <w:rsid w:val="00667D02"/>
    <w:rsid w:val="00677F0C"/>
    <w:rsid w:val="0068540C"/>
    <w:rsid w:val="00691142"/>
    <w:rsid w:val="00691362"/>
    <w:rsid w:val="006A3A5E"/>
    <w:rsid w:val="006A5B7B"/>
    <w:rsid w:val="006B5621"/>
    <w:rsid w:val="006B6115"/>
    <w:rsid w:val="006C4DBB"/>
    <w:rsid w:val="006D09B9"/>
    <w:rsid w:val="006D09FF"/>
    <w:rsid w:val="006D2100"/>
    <w:rsid w:val="006D342A"/>
    <w:rsid w:val="006E196E"/>
    <w:rsid w:val="006F5524"/>
    <w:rsid w:val="007044AE"/>
    <w:rsid w:val="0071241B"/>
    <w:rsid w:val="00713181"/>
    <w:rsid w:val="007158A5"/>
    <w:rsid w:val="00721B54"/>
    <w:rsid w:val="00727D08"/>
    <w:rsid w:val="007301ED"/>
    <w:rsid w:val="00732652"/>
    <w:rsid w:val="0073404C"/>
    <w:rsid w:val="007410D9"/>
    <w:rsid w:val="00741E66"/>
    <w:rsid w:val="00742049"/>
    <w:rsid w:val="007420B6"/>
    <w:rsid w:val="00744673"/>
    <w:rsid w:val="00745D57"/>
    <w:rsid w:val="00751989"/>
    <w:rsid w:val="00753461"/>
    <w:rsid w:val="00762395"/>
    <w:rsid w:val="00765F37"/>
    <w:rsid w:val="007725AA"/>
    <w:rsid w:val="0078010D"/>
    <w:rsid w:val="007930C3"/>
    <w:rsid w:val="007A0513"/>
    <w:rsid w:val="007B1D49"/>
    <w:rsid w:val="007B60E4"/>
    <w:rsid w:val="007C5D7D"/>
    <w:rsid w:val="007E08AC"/>
    <w:rsid w:val="007E5DA6"/>
    <w:rsid w:val="007F31DD"/>
    <w:rsid w:val="007F4187"/>
    <w:rsid w:val="008108D7"/>
    <w:rsid w:val="00813185"/>
    <w:rsid w:val="00832041"/>
    <w:rsid w:val="0083288D"/>
    <w:rsid w:val="00835659"/>
    <w:rsid w:val="00841D9A"/>
    <w:rsid w:val="0084594F"/>
    <w:rsid w:val="00847B6A"/>
    <w:rsid w:val="00857C31"/>
    <w:rsid w:val="00864184"/>
    <w:rsid w:val="00883CB8"/>
    <w:rsid w:val="008850D9"/>
    <w:rsid w:val="00896934"/>
    <w:rsid w:val="008A2213"/>
    <w:rsid w:val="008A40E7"/>
    <w:rsid w:val="008B0370"/>
    <w:rsid w:val="008B2769"/>
    <w:rsid w:val="008B31D9"/>
    <w:rsid w:val="008B65CF"/>
    <w:rsid w:val="008C24E9"/>
    <w:rsid w:val="008D2EC8"/>
    <w:rsid w:val="008D3A46"/>
    <w:rsid w:val="008D4379"/>
    <w:rsid w:val="008D6780"/>
    <w:rsid w:val="008E049E"/>
    <w:rsid w:val="008E1930"/>
    <w:rsid w:val="008E7D64"/>
    <w:rsid w:val="008F2709"/>
    <w:rsid w:val="008F416B"/>
    <w:rsid w:val="008F5AA1"/>
    <w:rsid w:val="00901B7E"/>
    <w:rsid w:val="00902D41"/>
    <w:rsid w:val="00905284"/>
    <w:rsid w:val="00923444"/>
    <w:rsid w:val="00931921"/>
    <w:rsid w:val="00933B6B"/>
    <w:rsid w:val="009456A2"/>
    <w:rsid w:val="00961F46"/>
    <w:rsid w:val="00965396"/>
    <w:rsid w:val="009722A1"/>
    <w:rsid w:val="00977631"/>
    <w:rsid w:val="00977FE5"/>
    <w:rsid w:val="009910E5"/>
    <w:rsid w:val="00995167"/>
    <w:rsid w:val="00996A28"/>
    <w:rsid w:val="009977EF"/>
    <w:rsid w:val="009A0800"/>
    <w:rsid w:val="009B1AF9"/>
    <w:rsid w:val="009C7D41"/>
    <w:rsid w:val="009D003A"/>
    <w:rsid w:val="009D7C5A"/>
    <w:rsid w:val="009F768E"/>
    <w:rsid w:val="00A00195"/>
    <w:rsid w:val="00A001B0"/>
    <w:rsid w:val="00A06C58"/>
    <w:rsid w:val="00A217E7"/>
    <w:rsid w:val="00A33697"/>
    <w:rsid w:val="00A3698F"/>
    <w:rsid w:val="00A41BB6"/>
    <w:rsid w:val="00A479B4"/>
    <w:rsid w:val="00A56A3F"/>
    <w:rsid w:val="00A65C04"/>
    <w:rsid w:val="00A837B8"/>
    <w:rsid w:val="00A87606"/>
    <w:rsid w:val="00A92B28"/>
    <w:rsid w:val="00A9462D"/>
    <w:rsid w:val="00AA11A1"/>
    <w:rsid w:val="00AA4873"/>
    <w:rsid w:val="00AA4AE0"/>
    <w:rsid w:val="00AB0C1C"/>
    <w:rsid w:val="00AB7E0F"/>
    <w:rsid w:val="00AD2FD7"/>
    <w:rsid w:val="00AE7307"/>
    <w:rsid w:val="00AF13DD"/>
    <w:rsid w:val="00AF1C55"/>
    <w:rsid w:val="00AF4B0B"/>
    <w:rsid w:val="00AF4D6E"/>
    <w:rsid w:val="00B04075"/>
    <w:rsid w:val="00B110B0"/>
    <w:rsid w:val="00B143CB"/>
    <w:rsid w:val="00B219A7"/>
    <w:rsid w:val="00B42490"/>
    <w:rsid w:val="00B4719A"/>
    <w:rsid w:val="00B538E3"/>
    <w:rsid w:val="00B61A1C"/>
    <w:rsid w:val="00B62BB3"/>
    <w:rsid w:val="00B70FE1"/>
    <w:rsid w:val="00B7199E"/>
    <w:rsid w:val="00B764FC"/>
    <w:rsid w:val="00B90D52"/>
    <w:rsid w:val="00B9215E"/>
    <w:rsid w:val="00B96C2D"/>
    <w:rsid w:val="00BA25DB"/>
    <w:rsid w:val="00BB7D95"/>
    <w:rsid w:val="00BC7A5C"/>
    <w:rsid w:val="00BD053A"/>
    <w:rsid w:val="00BD370B"/>
    <w:rsid w:val="00BE1CE9"/>
    <w:rsid w:val="00BE7597"/>
    <w:rsid w:val="00C12010"/>
    <w:rsid w:val="00C213B7"/>
    <w:rsid w:val="00C23C4C"/>
    <w:rsid w:val="00C31BCE"/>
    <w:rsid w:val="00C35123"/>
    <w:rsid w:val="00C35456"/>
    <w:rsid w:val="00C6068B"/>
    <w:rsid w:val="00C63AB9"/>
    <w:rsid w:val="00C80C61"/>
    <w:rsid w:val="00C844B5"/>
    <w:rsid w:val="00C84605"/>
    <w:rsid w:val="00C870F2"/>
    <w:rsid w:val="00CA14E8"/>
    <w:rsid w:val="00CA4104"/>
    <w:rsid w:val="00CA66E9"/>
    <w:rsid w:val="00CC429B"/>
    <w:rsid w:val="00CD43CC"/>
    <w:rsid w:val="00CE019B"/>
    <w:rsid w:val="00CE2EC9"/>
    <w:rsid w:val="00CF551F"/>
    <w:rsid w:val="00CF5A65"/>
    <w:rsid w:val="00CF5B11"/>
    <w:rsid w:val="00D14E79"/>
    <w:rsid w:val="00D24899"/>
    <w:rsid w:val="00D3379A"/>
    <w:rsid w:val="00D52963"/>
    <w:rsid w:val="00D6145E"/>
    <w:rsid w:val="00D706B6"/>
    <w:rsid w:val="00D727D3"/>
    <w:rsid w:val="00D74C86"/>
    <w:rsid w:val="00D954C0"/>
    <w:rsid w:val="00D95AEA"/>
    <w:rsid w:val="00D9763A"/>
    <w:rsid w:val="00DB0AB2"/>
    <w:rsid w:val="00DB3A02"/>
    <w:rsid w:val="00DC1DCF"/>
    <w:rsid w:val="00DC2FFD"/>
    <w:rsid w:val="00DC399C"/>
    <w:rsid w:val="00DD1250"/>
    <w:rsid w:val="00DD3323"/>
    <w:rsid w:val="00DE0222"/>
    <w:rsid w:val="00DE12B5"/>
    <w:rsid w:val="00DE160A"/>
    <w:rsid w:val="00DE7A40"/>
    <w:rsid w:val="00E07E22"/>
    <w:rsid w:val="00E10188"/>
    <w:rsid w:val="00E20A12"/>
    <w:rsid w:val="00E20E76"/>
    <w:rsid w:val="00E3370F"/>
    <w:rsid w:val="00E351E5"/>
    <w:rsid w:val="00E36982"/>
    <w:rsid w:val="00E40B8D"/>
    <w:rsid w:val="00E4395B"/>
    <w:rsid w:val="00E556F7"/>
    <w:rsid w:val="00E6319C"/>
    <w:rsid w:val="00E63770"/>
    <w:rsid w:val="00E747EA"/>
    <w:rsid w:val="00E8019E"/>
    <w:rsid w:val="00E816B3"/>
    <w:rsid w:val="00E9711F"/>
    <w:rsid w:val="00EB3D7A"/>
    <w:rsid w:val="00EB7C64"/>
    <w:rsid w:val="00EC0A31"/>
    <w:rsid w:val="00EC1530"/>
    <w:rsid w:val="00ED34B3"/>
    <w:rsid w:val="00EE738A"/>
    <w:rsid w:val="00EF21FC"/>
    <w:rsid w:val="00F415A2"/>
    <w:rsid w:val="00F41DD6"/>
    <w:rsid w:val="00F41F02"/>
    <w:rsid w:val="00F50BA7"/>
    <w:rsid w:val="00F5116C"/>
    <w:rsid w:val="00F66FE5"/>
    <w:rsid w:val="00F67E37"/>
    <w:rsid w:val="00F97DC9"/>
    <w:rsid w:val="00FB2F3F"/>
    <w:rsid w:val="00FC5B11"/>
    <w:rsid w:val="00FC7425"/>
    <w:rsid w:val="00FD6912"/>
    <w:rsid w:val="00FE2CDA"/>
    <w:rsid w:val="00FE3BD1"/>
    <w:rsid w:val="00FF3290"/>
    <w:rsid w:val="00FF69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pPr>
      <w:jc w:val="both"/>
    </w:pPr>
    <w:rPr>
      <w:rFonts w:ascii="Arial" w:hAnsi="Arial"/>
    </w:rPr>
  </w:style>
  <w:style w:type="paragraph" w:styleId="Nadpis1">
    <w:name w:val="heading 1"/>
    <w:aliases w:val="článek"/>
    <w:basedOn w:val="Normln"/>
    <w:next w:val="Normln"/>
    <w:autoRedefine/>
    <w:qFormat/>
    <w:rsid w:val="00CD43CC"/>
    <w:pPr>
      <w:keepNext/>
      <w:numPr>
        <w:numId w:val="1"/>
      </w:numPr>
      <w:tabs>
        <w:tab w:val="left" w:pos="720"/>
      </w:tabs>
      <w:spacing w:before="520" w:after="120"/>
      <w:ind w:left="357" w:hanging="357"/>
      <w:outlineLvl w:val="0"/>
    </w:pPr>
    <w:rPr>
      <w:b/>
      <w:sz w:val="24"/>
    </w:rPr>
  </w:style>
  <w:style w:type="paragraph" w:styleId="Nadpis2">
    <w:name w:val="heading 2"/>
    <w:basedOn w:val="Normln"/>
    <w:next w:val="Normln"/>
    <w:qFormat/>
    <w:pPr>
      <w:keepNext/>
      <w:tabs>
        <w:tab w:val="left" w:pos="720"/>
        <w:tab w:val="left" w:pos="3969"/>
      </w:tabs>
      <w:spacing w:before="120" w:after="40"/>
      <w:outlineLvl w:val="1"/>
    </w:pPr>
    <w:rPr>
      <w:bCs/>
      <w:sz w:val="22"/>
      <w:u w:val="single"/>
    </w:rPr>
  </w:style>
  <w:style w:type="paragraph" w:styleId="Nadpis3">
    <w:name w:val="heading 3"/>
    <w:basedOn w:val="Normln"/>
    <w:next w:val="Normln"/>
    <w:autoRedefine/>
    <w:qFormat/>
    <w:rsid w:val="00CA4104"/>
    <w:pPr>
      <w:keepNext/>
      <w:widowControl w:val="0"/>
      <w:snapToGrid w:val="0"/>
      <w:ind w:left="344"/>
      <w:outlineLvl w:val="2"/>
    </w:pPr>
    <w:rPr>
      <w:rFonts w:cs="Arial"/>
      <w:snapToGrid w:val="0"/>
      <w:szCs w:val="22"/>
    </w:rPr>
  </w:style>
  <w:style w:type="paragraph" w:styleId="Nadpis4">
    <w:name w:val="heading 4"/>
    <w:basedOn w:val="Normln"/>
    <w:next w:val="Normln"/>
    <w:autoRedefine/>
    <w:qFormat/>
    <w:pPr>
      <w:keepNext/>
      <w:widowControl w:val="0"/>
      <w:spacing w:before="320" w:after="120"/>
      <w:outlineLvl w:val="3"/>
    </w:pPr>
    <w:rPr>
      <w:b/>
      <w:snapToGrid w:val="0"/>
      <w:u w:val="single"/>
    </w:rPr>
  </w:style>
  <w:style w:type="paragraph" w:styleId="Nadpis5">
    <w:name w:val="heading 5"/>
    <w:basedOn w:val="Normln"/>
    <w:next w:val="Normln"/>
    <w:autoRedefine/>
    <w:qFormat/>
    <w:pPr>
      <w:spacing w:before="120" w:after="60"/>
      <w:outlineLvl w:val="4"/>
    </w:pPr>
    <w:rPr>
      <w:b/>
      <w:bCs/>
      <w:iCs/>
      <w:szCs w:val="26"/>
    </w:rPr>
  </w:style>
  <w:style w:type="paragraph" w:styleId="Nadpis6">
    <w:name w:val="heading 6"/>
    <w:basedOn w:val="Normln"/>
    <w:next w:val="Normln"/>
    <w:qFormat/>
    <w:pPr>
      <w:spacing w:before="240" w:after="60"/>
      <w:outlineLvl w:val="5"/>
    </w:pPr>
    <w:rPr>
      <w:rFonts w:ascii="Times New Roman" w:hAnsi="Times New Roman"/>
      <w:b/>
      <w:bCs/>
      <w:sz w:val="22"/>
      <w:szCs w:val="22"/>
    </w:rPr>
  </w:style>
  <w:style w:type="paragraph" w:styleId="Nadpis7">
    <w:name w:val="heading 7"/>
    <w:aliases w:val="odstavec"/>
    <w:basedOn w:val="Normln"/>
    <w:next w:val="Normln"/>
    <w:autoRedefine/>
    <w:qFormat/>
    <w:pPr>
      <w:keepNext/>
      <w:tabs>
        <w:tab w:val="left" w:pos="567"/>
        <w:tab w:val="left" w:pos="1588"/>
      </w:tabs>
      <w:spacing w:after="80"/>
      <w:outlineLvl w:val="6"/>
    </w:pPr>
    <w:rPr>
      <w:bCs/>
      <w:u w:val="single"/>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tabs>
        <w:tab w:val="left" w:pos="567"/>
        <w:tab w:val="left" w:pos="1588"/>
      </w:tabs>
    </w:pPr>
    <w:rPr>
      <w:rFonts w:ascii="Tahoma" w:hAnsi="Tahoma" w:cs="Tahoma"/>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style>
  <w:style w:type="paragraph" w:styleId="Pedmtkomente">
    <w:name w:val="annotation subject"/>
    <w:basedOn w:val="Textkomente"/>
    <w:next w:val="Textkomente"/>
    <w:autoRedefine/>
    <w:semiHidden/>
    <w:rPr>
      <w:bCs/>
    </w:rPr>
  </w:style>
  <w:style w:type="paragraph" w:styleId="Textbubliny">
    <w:name w:val="Balloon Text"/>
    <w:basedOn w:val="Normln"/>
    <w:semiHidden/>
    <w:rPr>
      <w:rFonts w:ascii="Tahoma" w:hAnsi="Tahoma" w:cs="Tahoma"/>
      <w:sz w:val="16"/>
      <w:szCs w:val="16"/>
    </w:rPr>
  </w:style>
  <w:style w:type="paragraph" w:styleId="Zkladntext">
    <w:name w:val="Body Text"/>
    <w:basedOn w:val="Normln"/>
    <w:autoRedefine/>
    <w:pPr>
      <w:spacing w:before="40" w:after="40"/>
    </w:pPr>
  </w:style>
  <w:style w:type="paragraph" w:styleId="Zkladntextodsazen">
    <w:name w:val="Body Text Indent"/>
    <w:basedOn w:val="Normln"/>
    <w:autoRedefine/>
    <w:pPr>
      <w:tabs>
        <w:tab w:val="num" w:pos="1080"/>
      </w:tabs>
      <w:spacing w:before="40" w:after="40"/>
      <w:ind w:left="1080" w:hanging="360"/>
    </w:pPr>
  </w:style>
  <w:style w:type="paragraph" w:styleId="Zkladntextodsazen2">
    <w:name w:val="Body Text Indent 2"/>
    <w:basedOn w:val="Normln"/>
    <w:autoRedefine/>
    <w:rsid w:val="00E816B3"/>
    <w:pPr>
      <w:tabs>
        <w:tab w:val="left" w:pos="1072"/>
        <w:tab w:val="left" w:pos="2041"/>
        <w:tab w:val="left" w:pos="3969"/>
        <w:tab w:val="decimal" w:pos="7371"/>
      </w:tabs>
      <w:spacing w:before="40" w:after="40"/>
      <w:ind w:left="1077" w:hanging="357"/>
    </w:pPr>
    <w:rPr>
      <w:rFonts w:eastAsia="Arial Unicode MS" w:cs="Arial Unicode MS"/>
    </w:rPr>
  </w:style>
  <w:style w:type="paragraph" w:customStyle="1" w:styleId="Zkladntext-sted">
    <w:name w:val="Základní text- střed"/>
    <w:basedOn w:val="Zkladntext"/>
    <w:autoRedefine/>
    <w:rsid w:val="009910E5"/>
    <w:pPr>
      <w:jc w:val="center"/>
    </w:pPr>
  </w:style>
  <w:style w:type="paragraph" w:customStyle="1" w:styleId="Nadpis4-sted">
    <w:name w:val="Nadpis 4 - střed"/>
    <w:basedOn w:val="Nadpis4"/>
    <w:autoRedefine/>
    <w:pPr>
      <w:jc w:val="center"/>
    </w:pPr>
    <w:rPr>
      <w:bCs/>
      <w:sz w:val="24"/>
    </w:rPr>
  </w:style>
  <w:style w:type="character" w:customStyle="1" w:styleId="cena">
    <w:name w:val="cena"/>
    <w:rPr>
      <w:rFonts w:ascii="Arial" w:hAnsi="Arial"/>
      <w:b/>
      <w:sz w:val="20"/>
    </w:rPr>
  </w:style>
  <w:style w:type="character" w:customStyle="1" w:styleId="Text">
    <w:name w:val="Text"/>
    <w:rPr>
      <w:rFonts w:ascii="Arial" w:hAnsi="Arial"/>
      <w:dstrike w:val="0"/>
      <w:sz w:val="20"/>
      <w:vertAlign w:val="baseline"/>
    </w:rPr>
  </w:style>
  <w:style w:type="character" w:customStyle="1" w:styleId="Nadpis7Char">
    <w:name w:val="Nadpis 7 Char"/>
    <w:aliases w:val="odstavec Char"/>
    <w:rPr>
      <w:rFonts w:ascii="Arial" w:hAnsi="Arial"/>
      <w:bCs/>
      <w:sz w:val="22"/>
      <w:u w:val="single"/>
      <w:lang w:val="cs-CZ" w:eastAsia="cs-CZ" w:bidi="ar-SA"/>
    </w:rPr>
  </w:style>
  <w:style w:type="paragraph" w:customStyle="1" w:styleId="Zkladntextodsazen2-odrky">
    <w:name w:val="Základní text odsazený 2  - odrážky"/>
    <w:basedOn w:val="Zkladntextodsazen2"/>
    <w:autoRedefine/>
    <w:pPr>
      <w:numPr>
        <w:numId w:val="2"/>
      </w:numPr>
    </w:pPr>
  </w:style>
  <w:style w:type="paragraph" w:styleId="Nzev">
    <w:name w:val="Title"/>
    <w:basedOn w:val="Normln"/>
    <w:link w:val="NzevChar"/>
    <w:autoRedefine/>
    <w:uiPriority w:val="99"/>
    <w:qFormat/>
    <w:rsid w:val="00CD43CC"/>
    <w:pPr>
      <w:spacing w:before="400" w:after="200"/>
      <w:jc w:val="center"/>
    </w:pPr>
    <w:rPr>
      <w:b/>
      <w:caps/>
      <w:sz w:val="28"/>
      <w:lang w:val="x-none" w:eastAsia="x-none"/>
    </w:rPr>
  </w:style>
  <w:style w:type="paragraph" w:customStyle="1" w:styleId="podpisysmlouva">
    <w:name w:val="podpisy smlouva"/>
    <w:basedOn w:val="Normln"/>
    <w:pPr>
      <w:tabs>
        <w:tab w:val="center" w:pos="1985"/>
        <w:tab w:val="center" w:pos="7371"/>
      </w:tabs>
    </w:pPr>
  </w:style>
  <w:style w:type="paragraph" w:customStyle="1" w:styleId="Cenatabulka">
    <w:name w:val="Cena tabulka"/>
    <w:basedOn w:val="Normln"/>
    <w:autoRedefine/>
    <w:pPr>
      <w:tabs>
        <w:tab w:val="decimal" w:pos="1701"/>
      </w:tabs>
    </w:pPr>
  </w:style>
  <w:style w:type="character" w:styleId="Siln">
    <w:name w:val="Strong"/>
    <w:qFormat/>
    <w:rPr>
      <w:b/>
      <w:bCs/>
    </w:rPr>
  </w:style>
  <w:style w:type="character" w:styleId="Hypertextovodkaz">
    <w:name w:val="Hyperlink"/>
    <w:rPr>
      <w:color w:val="0000FF"/>
      <w:u w:val="single"/>
    </w:rPr>
  </w:style>
  <w:style w:type="paragraph" w:styleId="Zkladntext3">
    <w:name w:val="Body Text 3"/>
    <w:basedOn w:val="Normln"/>
    <w:rPr>
      <w:color w:val="FF00FF"/>
      <w:szCs w:val="24"/>
    </w:rPr>
  </w:style>
  <w:style w:type="paragraph" w:styleId="Zptenadresanaoblku">
    <w:name w:val="envelope return"/>
    <w:basedOn w:val="Normln"/>
    <w:rPr>
      <w:rFonts w:cs="Arial"/>
    </w:rPr>
  </w:style>
  <w:style w:type="paragraph" w:customStyle="1" w:styleId="normlnikmytext">
    <w:name w:val="normální šikmy text"/>
    <w:basedOn w:val="Normln"/>
    <w:pPr>
      <w:jc w:val="left"/>
    </w:pPr>
    <w:rPr>
      <w:i/>
    </w:rPr>
  </w:style>
  <w:style w:type="paragraph" w:styleId="Zkladntextodsazen3">
    <w:name w:val="Body Text Indent 3"/>
    <w:basedOn w:val="Normln"/>
    <w:pPr>
      <w:spacing w:after="120"/>
      <w:ind w:left="283"/>
    </w:pPr>
    <w:rPr>
      <w:sz w:val="16"/>
      <w:szCs w:val="16"/>
    </w:rPr>
  </w:style>
  <w:style w:type="paragraph" w:customStyle="1" w:styleId="XXLNEK">
    <w:name w:val="X.X. ČLÁNEK"/>
    <w:basedOn w:val="Zkladntext"/>
    <w:pPr>
      <w:tabs>
        <w:tab w:val="left" w:pos="454"/>
        <w:tab w:val="left" w:pos="567"/>
      </w:tabs>
      <w:spacing w:before="0" w:after="80"/>
    </w:pPr>
    <w:rPr>
      <w:b/>
      <w:bCs/>
      <w:szCs w:val="24"/>
      <w:u w:val="single"/>
    </w:rPr>
  </w:style>
  <w:style w:type="character" w:customStyle="1" w:styleId="Textpodtren">
    <w:name w:val="Text podtržený"/>
    <w:rPr>
      <w:rFonts w:ascii="Arial" w:hAnsi="Arial"/>
      <w:u w:val="single"/>
    </w:rPr>
  </w:style>
  <w:style w:type="paragraph" w:customStyle="1" w:styleId="Zkladntextodsazen3-odstavce">
    <w:name w:val="Základní text odsazený 3 - odstavce"/>
    <w:basedOn w:val="Normln"/>
    <w:autoRedefine/>
    <w:pPr>
      <w:numPr>
        <w:numId w:val="4"/>
      </w:numPr>
      <w:tabs>
        <w:tab w:val="left" w:pos="1072"/>
      </w:tabs>
      <w:spacing w:before="40"/>
    </w:pPr>
  </w:style>
  <w:style w:type="paragraph" w:customStyle="1" w:styleId="StylZkladntextodsazen3Ped2bZa0b1">
    <w:name w:val="Styl Základní text odsazený 3 + Před:  2 b. Za:  0 b.1"/>
    <w:basedOn w:val="Normln"/>
    <w:autoRedefine/>
    <w:pPr>
      <w:numPr>
        <w:numId w:val="3"/>
      </w:numPr>
      <w:tabs>
        <w:tab w:val="clear" w:pos="1003"/>
        <w:tab w:val="left" w:pos="1060"/>
      </w:tabs>
      <w:spacing w:before="40"/>
      <w:ind w:left="1071" w:hanging="357"/>
    </w:pPr>
  </w:style>
  <w:style w:type="paragraph" w:styleId="Zkladntext2">
    <w:name w:val="Body Text 2"/>
    <w:basedOn w:val="Normln"/>
    <w:pPr>
      <w:spacing w:after="120" w:line="480" w:lineRule="auto"/>
    </w:pPr>
  </w:style>
  <w:style w:type="character" w:customStyle="1" w:styleId="ZkladntextChar">
    <w:name w:val="Základní text Char"/>
    <w:rPr>
      <w:rFonts w:ascii="Arial" w:hAnsi="Arial"/>
      <w:lang w:val="cs-CZ" w:eastAsia="cs-CZ" w:bidi="ar-SA"/>
    </w:rPr>
  </w:style>
  <w:style w:type="paragraph" w:styleId="Bezmezer">
    <w:name w:val="No Spacing"/>
    <w:link w:val="BezmezerChar"/>
    <w:qFormat/>
    <w:rsid w:val="00F5116C"/>
    <w:rPr>
      <w:rFonts w:ascii="Calibri" w:eastAsia="Calibri" w:hAnsi="Calibri"/>
      <w:sz w:val="22"/>
      <w:szCs w:val="22"/>
      <w:lang w:eastAsia="en-US"/>
    </w:rPr>
  </w:style>
  <w:style w:type="character" w:customStyle="1" w:styleId="BezmezerChar">
    <w:name w:val="Bez mezer Char"/>
    <w:link w:val="Bezmezer"/>
    <w:rsid w:val="00F5116C"/>
    <w:rPr>
      <w:rFonts w:ascii="Calibri" w:eastAsia="Calibri" w:hAnsi="Calibri"/>
      <w:sz w:val="22"/>
      <w:szCs w:val="22"/>
      <w:lang w:val="cs-CZ" w:eastAsia="en-US" w:bidi="ar-SA"/>
    </w:rPr>
  </w:style>
  <w:style w:type="character" w:customStyle="1" w:styleId="TextkomenteChar">
    <w:name w:val="Text komentáře Char"/>
    <w:link w:val="Textkomente"/>
    <w:uiPriority w:val="99"/>
    <w:semiHidden/>
    <w:locked/>
    <w:rsid w:val="00F5116C"/>
    <w:rPr>
      <w:rFonts w:ascii="Arial" w:hAnsi="Arial"/>
      <w:lang w:val="cs-CZ" w:eastAsia="cs-CZ" w:bidi="ar-SA"/>
    </w:rPr>
  </w:style>
  <w:style w:type="character" w:customStyle="1" w:styleId="NzevChar">
    <w:name w:val="Název Char"/>
    <w:link w:val="Nzev"/>
    <w:uiPriority w:val="99"/>
    <w:locked/>
    <w:rsid w:val="00CD43CC"/>
    <w:rPr>
      <w:rFonts w:ascii="Arial" w:hAnsi="Arial"/>
      <w:b/>
      <w:caps/>
      <w:sz w:val="28"/>
      <w:lang w:val="x-none" w:eastAsia="x-none"/>
    </w:rPr>
  </w:style>
  <w:style w:type="paragraph" w:customStyle="1" w:styleId="Zkladntext21">
    <w:name w:val="Základní text 21"/>
    <w:basedOn w:val="Normln"/>
    <w:rsid w:val="00E816B3"/>
    <w:pPr>
      <w:widowControl w:val="0"/>
      <w:suppressAutoHyphens/>
    </w:pPr>
    <w:rPr>
      <w:rFonts w:cs="Arial"/>
      <w:kern w:val="1"/>
      <w:szCs w:val="24"/>
    </w:rPr>
  </w:style>
  <w:style w:type="paragraph" w:styleId="Odstavecseseznamem">
    <w:name w:val="List Paragraph"/>
    <w:basedOn w:val="Normln"/>
    <w:uiPriority w:val="34"/>
    <w:qFormat/>
    <w:rsid w:val="00EB3D7A"/>
    <w:pPr>
      <w:ind w:left="708"/>
    </w:pPr>
  </w:style>
  <w:style w:type="paragraph" w:customStyle="1" w:styleId="Odstavecseseznamem1">
    <w:name w:val="Odstavec se seznamem1"/>
    <w:basedOn w:val="Normln"/>
    <w:rsid w:val="00EE738A"/>
    <w:pPr>
      <w:suppressAutoHyphens/>
      <w:spacing w:after="200" w:line="276" w:lineRule="auto"/>
      <w:ind w:left="720"/>
    </w:pPr>
    <w:rPr>
      <w:rFonts w:ascii="Calibri" w:hAnsi="Calibri" w:cs="Arial"/>
      <w:sz w:val="22"/>
      <w:szCs w:val="22"/>
      <w:lang w:eastAsia="ar-SA"/>
    </w:rPr>
  </w:style>
  <w:style w:type="paragraph" w:customStyle="1" w:styleId="Bezmezer1">
    <w:name w:val="Bez mezer1"/>
    <w:basedOn w:val="Normln"/>
    <w:rsid w:val="00EE738A"/>
    <w:pPr>
      <w:suppressAutoHyphens/>
      <w:spacing w:after="120"/>
      <w:ind w:left="357"/>
    </w:pPr>
    <w:rPr>
      <w:rFonts w:ascii="Calibri" w:hAnsi="Calibri" w:cs="Arial"/>
      <w:sz w:val="22"/>
      <w:szCs w:val="22"/>
      <w:lang w:eastAsia="ar-SA"/>
    </w:rPr>
  </w:style>
  <w:style w:type="paragraph" w:customStyle="1" w:styleId="normaltableau">
    <w:name w:val="normal_tableau"/>
    <w:rsid w:val="00EE738A"/>
    <w:pPr>
      <w:widowControl w:val="0"/>
      <w:spacing w:before="120" w:after="120"/>
      <w:jc w:val="both"/>
    </w:pPr>
    <w:rPr>
      <w:rFonts w:ascii="Optima" w:eastAsia="Calibri" w:hAnsi="Optima"/>
      <w:sz w:val="22"/>
      <w:lang w:val="en-GB"/>
    </w:rPr>
  </w:style>
  <w:style w:type="paragraph" w:customStyle="1" w:styleId="xl29">
    <w:name w:val="xl29"/>
    <w:basedOn w:val="Normln"/>
    <w:rsid w:val="00EE738A"/>
    <w:pPr>
      <w:spacing w:before="100" w:beforeAutospacing="1" w:after="100" w:afterAutospacing="1"/>
      <w:jc w:val="left"/>
      <w:textAlignment w:val="center"/>
    </w:pPr>
    <w:rPr>
      <w:rFonts w:cs="Arial"/>
      <w:b/>
      <w:bCs/>
      <w:sz w:val="24"/>
      <w:szCs w:val="24"/>
    </w:rPr>
  </w:style>
  <w:style w:type="character" w:customStyle="1" w:styleId="ZhlavChar">
    <w:name w:val="Záhlaví Char"/>
    <w:link w:val="Zhlav"/>
    <w:uiPriority w:val="99"/>
    <w:rsid w:val="00FE3BD1"/>
    <w:rPr>
      <w:rFonts w:ascii="Arial" w:hAnsi="Arial"/>
    </w:rPr>
  </w:style>
  <w:style w:type="paragraph" w:customStyle="1" w:styleId="Default">
    <w:name w:val="Default"/>
    <w:uiPriority w:val="99"/>
    <w:rsid w:val="00331D9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autoRedefine/>
    <w:qFormat/>
    <w:pPr>
      <w:jc w:val="both"/>
    </w:pPr>
    <w:rPr>
      <w:rFonts w:ascii="Arial" w:hAnsi="Arial"/>
    </w:rPr>
  </w:style>
  <w:style w:type="paragraph" w:styleId="Nadpis1">
    <w:name w:val="heading 1"/>
    <w:aliases w:val="článek"/>
    <w:basedOn w:val="Normln"/>
    <w:next w:val="Normln"/>
    <w:autoRedefine/>
    <w:qFormat/>
    <w:rsid w:val="00CD43CC"/>
    <w:pPr>
      <w:keepNext/>
      <w:numPr>
        <w:numId w:val="1"/>
      </w:numPr>
      <w:tabs>
        <w:tab w:val="left" w:pos="720"/>
      </w:tabs>
      <w:spacing w:before="520" w:after="120"/>
      <w:ind w:left="357" w:hanging="357"/>
      <w:outlineLvl w:val="0"/>
    </w:pPr>
    <w:rPr>
      <w:b/>
      <w:sz w:val="24"/>
    </w:rPr>
  </w:style>
  <w:style w:type="paragraph" w:styleId="Nadpis2">
    <w:name w:val="heading 2"/>
    <w:basedOn w:val="Normln"/>
    <w:next w:val="Normln"/>
    <w:qFormat/>
    <w:pPr>
      <w:keepNext/>
      <w:tabs>
        <w:tab w:val="left" w:pos="720"/>
        <w:tab w:val="left" w:pos="3969"/>
      </w:tabs>
      <w:spacing w:before="120" w:after="40"/>
      <w:outlineLvl w:val="1"/>
    </w:pPr>
    <w:rPr>
      <w:bCs/>
      <w:sz w:val="22"/>
      <w:u w:val="single"/>
    </w:rPr>
  </w:style>
  <w:style w:type="paragraph" w:styleId="Nadpis3">
    <w:name w:val="heading 3"/>
    <w:basedOn w:val="Normln"/>
    <w:next w:val="Normln"/>
    <w:autoRedefine/>
    <w:qFormat/>
    <w:rsid w:val="00CA4104"/>
    <w:pPr>
      <w:keepNext/>
      <w:widowControl w:val="0"/>
      <w:snapToGrid w:val="0"/>
      <w:ind w:left="344"/>
      <w:outlineLvl w:val="2"/>
    </w:pPr>
    <w:rPr>
      <w:rFonts w:cs="Arial"/>
      <w:snapToGrid w:val="0"/>
      <w:szCs w:val="22"/>
    </w:rPr>
  </w:style>
  <w:style w:type="paragraph" w:styleId="Nadpis4">
    <w:name w:val="heading 4"/>
    <w:basedOn w:val="Normln"/>
    <w:next w:val="Normln"/>
    <w:autoRedefine/>
    <w:qFormat/>
    <w:pPr>
      <w:keepNext/>
      <w:widowControl w:val="0"/>
      <w:spacing w:before="320" w:after="120"/>
      <w:outlineLvl w:val="3"/>
    </w:pPr>
    <w:rPr>
      <w:b/>
      <w:snapToGrid w:val="0"/>
      <w:u w:val="single"/>
    </w:rPr>
  </w:style>
  <w:style w:type="paragraph" w:styleId="Nadpis5">
    <w:name w:val="heading 5"/>
    <w:basedOn w:val="Normln"/>
    <w:next w:val="Normln"/>
    <w:autoRedefine/>
    <w:qFormat/>
    <w:pPr>
      <w:spacing w:before="120" w:after="60"/>
      <w:outlineLvl w:val="4"/>
    </w:pPr>
    <w:rPr>
      <w:b/>
      <w:bCs/>
      <w:iCs/>
      <w:szCs w:val="26"/>
    </w:rPr>
  </w:style>
  <w:style w:type="paragraph" w:styleId="Nadpis6">
    <w:name w:val="heading 6"/>
    <w:basedOn w:val="Normln"/>
    <w:next w:val="Normln"/>
    <w:qFormat/>
    <w:pPr>
      <w:spacing w:before="240" w:after="60"/>
      <w:outlineLvl w:val="5"/>
    </w:pPr>
    <w:rPr>
      <w:rFonts w:ascii="Times New Roman" w:hAnsi="Times New Roman"/>
      <w:b/>
      <w:bCs/>
      <w:sz w:val="22"/>
      <w:szCs w:val="22"/>
    </w:rPr>
  </w:style>
  <w:style w:type="paragraph" w:styleId="Nadpis7">
    <w:name w:val="heading 7"/>
    <w:aliases w:val="odstavec"/>
    <w:basedOn w:val="Normln"/>
    <w:next w:val="Normln"/>
    <w:autoRedefine/>
    <w:qFormat/>
    <w:pPr>
      <w:keepNext/>
      <w:tabs>
        <w:tab w:val="left" w:pos="567"/>
        <w:tab w:val="left" w:pos="1588"/>
      </w:tabs>
      <w:spacing w:after="80"/>
      <w:outlineLvl w:val="6"/>
    </w:pPr>
    <w:rPr>
      <w:bCs/>
      <w:u w:val="single"/>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paragraph" w:styleId="Nadpis9">
    <w:name w:val="heading 9"/>
    <w:basedOn w:val="Normln"/>
    <w:next w:val="Normln"/>
    <w:qFormat/>
    <w:pPr>
      <w:spacing w:before="240" w:after="60"/>
      <w:outlineLvl w:val="8"/>
    </w:pPr>
    <w:rPr>
      <w:rFonts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tabs>
        <w:tab w:val="left" w:pos="567"/>
        <w:tab w:val="left" w:pos="1588"/>
      </w:tabs>
    </w:pPr>
    <w:rPr>
      <w:rFonts w:ascii="Tahoma" w:hAnsi="Tahoma" w:cs="Tahoma"/>
    </w:rPr>
  </w:style>
  <w:style w:type="character" w:styleId="Odkaznakoment">
    <w:name w:val="annotation reference"/>
    <w:uiPriority w:val="99"/>
    <w:semiHidden/>
    <w:rPr>
      <w:sz w:val="16"/>
      <w:szCs w:val="16"/>
    </w:rPr>
  </w:style>
  <w:style w:type="paragraph" w:styleId="Textkomente">
    <w:name w:val="annotation text"/>
    <w:basedOn w:val="Normln"/>
    <w:link w:val="TextkomenteChar"/>
    <w:uiPriority w:val="99"/>
    <w:semiHidden/>
  </w:style>
  <w:style w:type="paragraph" w:styleId="Pedmtkomente">
    <w:name w:val="annotation subject"/>
    <w:basedOn w:val="Textkomente"/>
    <w:next w:val="Textkomente"/>
    <w:autoRedefine/>
    <w:semiHidden/>
    <w:rPr>
      <w:bCs/>
    </w:rPr>
  </w:style>
  <w:style w:type="paragraph" w:styleId="Textbubliny">
    <w:name w:val="Balloon Text"/>
    <w:basedOn w:val="Normln"/>
    <w:semiHidden/>
    <w:rPr>
      <w:rFonts w:ascii="Tahoma" w:hAnsi="Tahoma" w:cs="Tahoma"/>
      <w:sz w:val="16"/>
      <w:szCs w:val="16"/>
    </w:rPr>
  </w:style>
  <w:style w:type="paragraph" w:styleId="Zkladntext">
    <w:name w:val="Body Text"/>
    <w:basedOn w:val="Normln"/>
    <w:autoRedefine/>
    <w:pPr>
      <w:spacing w:before="40" w:after="40"/>
    </w:pPr>
  </w:style>
  <w:style w:type="paragraph" w:styleId="Zkladntextodsazen">
    <w:name w:val="Body Text Indent"/>
    <w:basedOn w:val="Normln"/>
    <w:autoRedefine/>
    <w:pPr>
      <w:tabs>
        <w:tab w:val="num" w:pos="1080"/>
      </w:tabs>
      <w:spacing w:before="40" w:after="40"/>
      <w:ind w:left="1080" w:hanging="360"/>
    </w:pPr>
  </w:style>
  <w:style w:type="paragraph" w:styleId="Zkladntextodsazen2">
    <w:name w:val="Body Text Indent 2"/>
    <w:basedOn w:val="Normln"/>
    <w:autoRedefine/>
    <w:rsid w:val="00E816B3"/>
    <w:pPr>
      <w:tabs>
        <w:tab w:val="left" w:pos="1072"/>
        <w:tab w:val="left" w:pos="2041"/>
        <w:tab w:val="left" w:pos="3969"/>
        <w:tab w:val="decimal" w:pos="7371"/>
      </w:tabs>
      <w:spacing w:before="40" w:after="40"/>
      <w:ind w:left="1077" w:hanging="357"/>
    </w:pPr>
    <w:rPr>
      <w:rFonts w:eastAsia="Arial Unicode MS" w:cs="Arial Unicode MS"/>
    </w:rPr>
  </w:style>
  <w:style w:type="paragraph" w:customStyle="1" w:styleId="Zkladntext-sted">
    <w:name w:val="Základní text- střed"/>
    <w:basedOn w:val="Zkladntext"/>
    <w:autoRedefine/>
    <w:rsid w:val="009910E5"/>
    <w:pPr>
      <w:jc w:val="center"/>
    </w:pPr>
  </w:style>
  <w:style w:type="paragraph" w:customStyle="1" w:styleId="Nadpis4-sted">
    <w:name w:val="Nadpis 4 - střed"/>
    <w:basedOn w:val="Nadpis4"/>
    <w:autoRedefine/>
    <w:pPr>
      <w:jc w:val="center"/>
    </w:pPr>
    <w:rPr>
      <w:bCs/>
      <w:sz w:val="24"/>
    </w:rPr>
  </w:style>
  <w:style w:type="character" w:customStyle="1" w:styleId="cena">
    <w:name w:val="cena"/>
    <w:rPr>
      <w:rFonts w:ascii="Arial" w:hAnsi="Arial"/>
      <w:b/>
      <w:sz w:val="20"/>
    </w:rPr>
  </w:style>
  <w:style w:type="character" w:customStyle="1" w:styleId="Text">
    <w:name w:val="Text"/>
    <w:rPr>
      <w:rFonts w:ascii="Arial" w:hAnsi="Arial"/>
      <w:dstrike w:val="0"/>
      <w:sz w:val="20"/>
      <w:vertAlign w:val="baseline"/>
    </w:rPr>
  </w:style>
  <w:style w:type="character" w:customStyle="1" w:styleId="Nadpis7Char">
    <w:name w:val="Nadpis 7 Char"/>
    <w:aliases w:val="odstavec Char"/>
    <w:rPr>
      <w:rFonts w:ascii="Arial" w:hAnsi="Arial"/>
      <w:bCs/>
      <w:sz w:val="22"/>
      <w:u w:val="single"/>
      <w:lang w:val="cs-CZ" w:eastAsia="cs-CZ" w:bidi="ar-SA"/>
    </w:rPr>
  </w:style>
  <w:style w:type="paragraph" w:customStyle="1" w:styleId="Zkladntextodsazen2-odrky">
    <w:name w:val="Základní text odsazený 2  - odrážky"/>
    <w:basedOn w:val="Zkladntextodsazen2"/>
    <w:autoRedefine/>
    <w:pPr>
      <w:numPr>
        <w:numId w:val="2"/>
      </w:numPr>
    </w:pPr>
  </w:style>
  <w:style w:type="paragraph" w:styleId="Nzev">
    <w:name w:val="Title"/>
    <w:basedOn w:val="Normln"/>
    <w:link w:val="NzevChar"/>
    <w:autoRedefine/>
    <w:uiPriority w:val="99"/>
    <w:qFormat/>
    <w:rsid w:val="00CD43CC"/>
    <w:pPr>
      <w:spacing w:before="400" w:after="200"/>
      <w:jc w:val="center"/>
    </w:pPr>
    <w:rPr>
      <w:b/>
      <w:caps/>
      <w:sz w:val="28"/>
      <w:lang w:val="x-none" w:eastAsia="x-none"/>
    </w:rPr>
  </w:style>
  <w:style w:type="paragraph" w:customStyle="1" w:styleId="podpisysmlouva">
    <w:name w:val="podpisy smlouva"/>
    <w:basedOn w:val="Normln"/>
    <w:pPr>
      <w:tabs>
        <w:tab w:val="center" w:pos="1985"/>
        <w:tab w:val="center" w:pos="7371"/>
      </w:tabs>
    </w:pPr>
  </w:style>
  <w:style w:type="paragraph" w:customStyle="1" w:styleId="Cenatabulka">
    <w:name w:val="Cena tabulka"/>
    <w:basedOn w:val="Normln"/>
    <w:autoRedefine/>
    <w:pPr>
      <w:tabs>
        <w:tab w:val="decimal" w:pos="1701"/>
      </w:tabs>
    </w:pPr>
  </w:style>
  <w:style w:type="character" w:styleId="Siln">
    <w:name w:val="Strong"/>
    <w:qFormat/>
    <w:rPr>
      <w:b/>
      <w:bCs/>
    </w:rPr>
  </w:style>
  <w:style w:type="character" w:styleId="Hypertextovodkaz">
    <w:name w:val="Hyperlink"/>
    <w:rPr>
      <w:color w:val="0000FF"/>
      <w:u w:val="single"/>
    </w:rPr>
  </w:style>
  <w:style w:type="paragraph" w:styleId="Zkladntext3">
    <w:name w:val="Body Text 3"/>
    <w:basedOn w:val="Normln"/>
    <w:rPr>
      <w:color w:val="FF00FF"/>
      <w:szCs w:val="24"/>
    </w:rPr>
  </w:style>
  <w:style w:type="paragraph" w:styleId="Zptenadresanaoblku">
    <w:name w:val="envelope return"/>
    <w:basedOn w:val="Normln"/>
    <w:rPr>
      <w:rFonts w:cs="Arial"/>
    </w:rPr>
  </w:style>
  <w:style w:type="paragraph" w:customStyle="1" w:styleId="normlnikmytext">
    <w:name w:val="normální šikmy text"/>
    <w:basedOn w:val="Normln"/>
    <w:pPr>
      <w:jc w:val="left"/>
    </w:pPr>
    <w:rPr>
      <w:i/>
    </w:rPr>
  </w:style>
  <w:style w:type="paragraph" w:styleId="Zkladntextodsazen3">
    <w:name w:val="Body Text Indent 3"/>
    <w:basedOn w:val="Normln"/>
    <w:pPr>
      <w:spacing w:after="120"/>
      <w:ind w:left="283"/>
    </w:pPr>
    <w:rPr>
      <w:sz w:val="16"/>
      <w:szCs w:val="16"/>
    </w:rPr>
  </w:style>
  <w:style w:type="paragraph" w:customStyle="1" w:styleId="XXLNEK">
    <w:name w:val="X.X. ČLÁNEK"/>
    <w:basedOn w:val="Zkladntext"/>
    <w:pPr>
      <w:tabs>
        <w:tab w:val="left" w:pos="454"/>
        <w:tab w:val="left" w:pos="567"/>
      </w:tabs>
      <w:spacing w:before="0" w:after="80"/>
    </w:pPr>
    <w:rPr>
      <w:b/>
      <w:bCs/>
      <w:szCs w:val="24"/>
      <w:u w:val="single"/>
    </w:rPr>
  </w:style>
  <w:style w:type="character" w:customStyle="1" w:styleId="Textpodtren">
    <w:name w:val="Text podtržený"/>
    <w:rPr>
      <w:rFonts w:ascii="Arial" w:hAnsi="Arial"/>
      <w:u w:val="single"/>
    </w:rPr>
  </w:style>
  <w:style w:type="paragraph" w:customStyle="1" w:styleId="Zkladntextodsazen3-odstavce">
    <w:name w:val="Základní text odsazený 3 - odstavce"/>
    <w:basedOn w:val="Normln"/>
    <w:autoRedefine/>
    <w:pPr>
      <w:numPr>
        <w:numId w:val="4"/>
      </w:numPr>
      <w:tabs>
        <w:tab w:val="left" w:pos="1072"/>
      </w:tabs>
      <w:spacing w:before="40"/>
    </w:pPr>
  </w:style>
  <w:style w:type="paragraph" w:customStyle="1" w:styleId="StylZkladntextodsazen3Ped2bZa0b1">
    <w:name w:val="Styl Základní text odsazený 3 + Před:  2 b. Za:  0 b.1"/>
    <w:basedOn w:val="Normln"/>
    <w:autoRedefine/>
    <w:pPr>
      <w:numPr>
        <w:numId w:val="3"/>
      </w:numPr>
      <w:tabs>
        <w:tab w:val="clear" w:pos="1003"/>
        <w:tab w:val="left" w:pos="1060"/>
      </w:tabs>
      <w:spacing w:before="40"/>
      <w:ind w:left="1071" w:hanging="357"/>
    </w:pPr>
  </w:style>
  <w:style w:type="paragraph" w:styleId="Zkladntext2">
    <w:name w:val="Body Text 2"/>
    <w:basedOn w:val="Normln"/>
    <w:pPr>
      <w:spacing w:after="120" w:line="480" w:lineRule="auto"/>
    </w:pPr>
  </w:style>
  <w:style w:type="character" w:customStyle="1" w:styleId="ZkladntextChar">
    <w:name w:val="Základní text Char"/>
    <w:rPr>
      <w:rFonts w:ascii="Arial" w:hAnsi="Arial"/>
      <w:lang w:val="cs-CZ" w:eastAsia="cs-CZ" w:bidi="ar-SA"/>
    </w:rPr>
  </w:style>
  <w:style w:type="paragraph" w:styleId="Bezmezer">
    <w:name w:val="No Spacing"/>
    <w:link w:val="BezmezerChar"/>
    <w:qFormat/>
    <w:rsid w:val="00F5116C"/>
    <w:rPr>
      <w:rFonts w:ascii="Calibri" w:eastAsia="Calibri" w:hAnsi="Calibri"/>
      <w:sz w:val="22"/>
      <w:szCs w:val="22"/>
      <w:lang w:eastAsia="en-US"/>
    </w:rPr>
  </w:style>
  <w:style w:type="character" w:customStyle="1" w:styleId="BezmezerChar">
    <w:name w:val="Bez mezer Char"/>
    <w:link w:val="Bezmezer"/>
    <w:rsid w:val="00F5116C"/>
    <w:rPr>
      <w:rFonts w:ascii="Calibri" w:eastAsia="Calibri" w:hAnsi="Calibri"/>
      <w:sz w:val="22"/>
      <w:szCs w:val="22"/>
      <w:lang w:val="cs-CZ" w:eastAsia="en-US" w:bidi="ar-SA"/>
    </w:rPr>
  </w:style>
  <w:style w:type="character" w:customStyle="1" w:styleId="TextkomenteChar">
    <w:name w:val="Text komentáře Char"/>
    <w:link w:val="Textkomente"/>
    <w:uiPriority w:val="99"/>
    <w:semiHidden/>
    <w:locked/>
    <w:rsid w:val="00F5116C"/>
    <w:rPr>
      <w:rFonts w:ascii="Arial" w:hAnsi="Arial"/>
      <w:lang w:val="cs-CZ" w:eastAsia="cs-CZ" w:bidi="ar-SA"/>
    </w:rPr>
  </w:style>
  <w:style w:type="character" w:customStyle="1" w:styleId="NzevChar">
    <w:name w:val="Název Char"/>
    <w:link w:val="Nzev"/>
    <w:uiPriority w:val="99"/>
    <w:locked/>
    <w:rsid w:val="00CD43CC"/>
    <w:rPr>
      <w:rFonts w:ascii="Arial" w:hAnsi="Arial"/>
      <w:b/>
      <w:caps/>
      <w:sz w:val="28"/>
      <w:lang w:val="x-none" w:eastAsia="x-none"/>
    </w:rPr>
  </w:style>
  <w:style w:type="paragraph" w:customStyle="1" w:styleId="Zkladntext21">
    <w:name w:val="Základní text 21"/>
    <w:basedOn w:val="Normln"/>
    <w:rsid w:val="00E816B3"/>
    <w:pPr>
      <w:widowControl w:val="0"/>
      <w:suppressAutoHyphens/>
    </w:pPr>
    <w:rPr>
      <w:rFonts w:cs="Arial"/>
      <w:kern w:val="1"/>
      <w:szCs w:val="24"/>
    </w:rPr>
  </w:style>
  <w:style w:type="paragraph" w:styleId="Odstavecseseznamem">
    <w:name w:val="List Paragraph"/>
    <w:basedOn w:val="Normln"/>
    <w:uiPriority w:val="34"/>
    <w:qFormat/>
    <w:rsid w:val="00EB3D7A"/>
    <w:pPr>
      <w:ind w:left="708"/>
    </w:pPr>
  </w:style>
  <w:style w:type="paragraph" w:customStyle="1" w:styleId="Odstavecseseznamem1">
    <w:name w:val="Odstavec se seznamem1"/>
    <w:basedOn w:val="Normln"/>
    <w:rsid w:val="00EE738A"/>
    <w:pPr>
      <w:suppressAutoHyphens/>
      <w:spacing w:after="200" w:line="276" w:lineRule="auto"/>
      <w:ind w:left="720"/>
    </w:pPr>
    <w:rPr>
      <w:rFonts w:ascii="Calibri" w:hAnsi="Calibri" w:cs="Arial"/>
      <w:sz w:val="22"/>
      <w:szCs w:val="22"/>
      <w:lang w:eastAsia="ar-SA"/>
    </w:rPr>
  </w:style>
  <w:style w:type="paragraph" w:customStyle="1" w:styleId="Bezmezer1">
    <w:name w:val="Bez mezer1"/>
    <w:basedOn w:val="Normln"/>
    <w:rsid w:val="00EE738A"/>
    <w:pPr>
      <w:suppressAutoHyphens/>
      <w:spacing w:after="120"/>
      <w:ind w:left="357"/>
    </w:pPr>
    <w:rPr>
      <w:rFonts w:ascii="Calibri" w:hAnsi="Calibri" w:cs="Arial"/>
      <w:sz w:val="22"/>
      <w:szCs w:val="22"/>
      <w:lang w:eastAsia="ar-SA"/>
    </w:rPr>
  </w:style>
  <w:style w:type="paragraph" w:customStyle="1" w:styleId="normaltableau">
    <w:name w:val="normal_tableau"/>
    <w:rsid w:val="00EE738A"/>
    <w:pPr>
      <w:widowControl w:val="0"/>
      <w:spacing w:before="120" w:after="120"/>
      <w:jc w:val="both"/>
    </w:pPr>
    <w:rPr>
      <w:rFonts w:ascii="Optima" w:eastAsia="Calibri" w:hAnsi="Optima"/>
      <w:sz w:val="22"/>
      <w:lang w:val="en-GB"/>
    </w:rPr>
  </w:style>
  <w:style w:type="paragraph" w:customStyle="1" w:styleId="xl29">
    <w:name w:val="xl29"/>
    <w:basedOn w:val="Normln"/>
    <w:rsid w:val="00EE738A"/>
    <w:pPr>
      <w:spacing w:before="100" w:beforeAutospacing="1" w:after="100" w:afterAutospacing="1"/>
      <w:jc w:val="left"/>
      <w:textAlignment w:val="center"/>
    </w:pPr>
    <w:rPr>
      <w:rFonts w:cs="Arial"/>
      <w:b/>
      <w:bCs/>
      <w:sz w:val="24"/>
      <w:szCs w:val="24"/>
    </w:rPr>
  </w:style>
  <w:style w:type="character" w:customStyle="1" w:styleId="ZhlavChar">
    <w:name w:val="Záhlaví Char"/>
    <w:link w:val="Zhlav"/>
    <w:uiPriority w:val="99"/>
    <w:rsid w:val="00FE3BD1"/>
    <w:rPr>
      <w:rFonts w:ascii="Arial" w:hAnsi="Arial"/>
    </w:rPr>
  </w:style>
  <w:style w:type="paragraph" w:customStyle="1" w:styleId="Default">
    <w:name w:val="Default"/>
    <w:uiPriority w:val="99"/>
    <w:rsid w:val="00331D9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13543">
      <w:bodyDiv w:val="1"/>
      <w:marLeft w:val="0"/>
      <w:marRight w:val="0"/>
      <w:marTop w:val="0"/>
      <w:marBottom w:val="0"/>
      <w:divBdr>
        <w:top w:val="none" w:sz="0" w:space="0" w:color="auto"/>
        <w:left w:val="none" w:sz="0" w:space="0" w:color="auto"/>
        <w:bottom w:val="none" w:sz="0" w:space="0" w:color="auto"/>
        <w:right w:val="none" w:sz="0" w:space="0" w:color="auto"/>
      </w:divBdr>
    </w:div>
    <w:div w:id="883255373">
      <w:bodyDiv w:val="1"/>
      <w:marLeft w:val="0"/>
      <w:marRight w:val="0"/>
      <w:marTop w:val="0"/>
      <w:marBottom w:val="0"/>
      <w:divBdr>
        <w:top w:val="none" w:sz="0" w:space="0" w:color="auto"/>
        <w:left w:val="none" w:sz="0" w:space="0" w:color="auto"/>
        <w:bottom w:val="none" w:sz="0" w:space="0" w:color="auto"/>
        <w:right w:val="none" w:sz="0" w:space="0" w:color="auto"/>
      </w:divBdr>
    </w:div>
    <w:div w:id="151048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uherskybrod.cz" TargetMode="External"/><Relationship Id="rId4" Type="http://schemas.microsoft.com/office/2007/relationships/stylesWithEffects" Target="stylesWithEffects.xml"/><Relationship Id="rId9" Type="http://schemas.openxmlformats.org/officeDocument/2006/relationships/hyperlink" Target="http://www.ub.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_braun\Data%20aplikac&#237;\Microsoft\&#352;ablony\smlouva%20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0A15F-B432-4C92-B2E6-3AD5F3ED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stavba.dot</Template>
  <TotalTime>203</TotalTime>
  <Pages>13</Pages>
  <Words>6557</Words>
  <Characters>38693</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VŠEOBECNÉ OBCHODNÍ PODMÍNKY NA DODÁVKU STAVBY</vt:lpstr>
    </vt:vector>
  </TitlesOfParts>
  <Company>Město UB</Company>
  <LinksUpToDate>false</LinksUpToDate>
  <CharactersWithSpaces>45160</CharactersWithSpaces>
  <SharedDoc>false</SharedDoc>
  <HLinks>
    <vt:vector size="12" baseType="variant">
      <vt:variant>
        <vt:i4>7012472</vt:i4>
      </vt:variant>
      <vt:variant>
        <vt:i4>60</vt:i4>
      </vt:variant>
      <vt:variant>
        <vt:i4>0</vt:i4>
      </vt:variant>
      <vt:variant>
        <vt:i4>5</vt:i4>
      </vt:variant>
      <vt:variant>
        <vt:lpwstr>http://www.uherskybrod.cz/</vt:lpwstr>
      </vt:variant>
      <vt:variant>
        <vt:lpwstr/>
      </vt:variant>
      <vt:variant>
        <vt:i4>655441</vt:i4>
      </vt:variant>
      <vt:variant>
        <vt:i4>57</vt:i4>
      </vt:variant>
      <vt:variant>
        <vt:i4>0</vt:i4>
      </vt:variant>
      <vt:variant>
        <vt:i4>5</vt:i4>
      </vt:variant>
      <vt:variant>
        <vt:lpwstr>http://www.ub.cz/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VŠEOBECNÉ OBCHODNÍ PODMÍNKY NA DODÁVKU STAVBY</dc:title>
  <dc:creator>h_smido</dc:creator>
  <cp:lastModifiedBy>Braunerová Dagmar, Ing.</cp:lastModifiedBy>
  <cp:revision>6</cp:revision>
  <cp:lastPrinted>2019-03-25T15:16:00Z</cp:lastPrinted>
  <dcterms:created xsi:type="dcterms:W3CDTF">2019-03-07T10:13:00Z</dcterms:created>
  <dcterms:modified xsi:type="dcterms:W3CDTF">2019-03-25T16:17:00Z</dcterms:modified>
</cp:coreProperties>
</file>